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8" w:name="塞内加尔--西非--非洲留学中国需求侧调研"/>
    <w:p>
      <w:pPr>
        <w:pStyle w:val="Heading1"/>
      </w:pPr>
      <w:r>
        <w:rPr>
          <w:rFonts w:hint="eastAsia"/>
        </w:rPr>
        <w:t xml:space="preserve">塞内加尔</w:t>
      </w:r>
      <w:r>
        <w:t xml:space="preserve"> / </w:t>
      </w:r>
      <w:r>
        <w:rPr>
          <w:rFonts w:hint="eastAsia"/>
        </w:rPr>
        <w:t xml:space="preserve">西非</w:t>
      </w:r>
      <w:r>
        <w:t xml:space="preserve"> / </w:t>
      </w:r>
      <w:r>
        <w:rPr>
          <w:rFonts w:hint="eastAsia"/>
        </w:rPr>
        <w:t xml:space="preserve">非洲留学中国需求侧调研</w:t>
      </w:r>
    </w:p>
    <w:p>
      <w:pPr>
        <w:pStyle w:val="FirstParagraph"/>
      </w:pPr>
      <w:r>
        <w:rPr>
          <w:rFonts w:hint="eastAsia"/>
        </w:rPr>
        <w:t xml:space="preserve">日期：2026-07-03</w:t>
      </w:r>
    </w:p>
    <w:bookmarkStart w:id="9" w:name="Xf41c3d08dc1b444e9ca457022014632cf293675"/>
    <w:p>
      <w:pPr>
        <w:pStyle w:val="Heading2"/>
      </w:pPr>
      <w:r>
        <w:t xml:space="preserve">0. </w:t>
      </w:r>
      <w:r>
        <w:rPr>
          <w:rFonts w:hint="eastAsia"/>
        </w:rPr>
        <w:t xml:space="preserve">结论摘要</w:t>
      </w:r>
    </w:p>
    <w:p>
      <w:pPr>
        <w:pStyle w:val="FirstParagraph"/>
      </w:pPr>
      <w:r>
        <w:rPr>
          <w:rFonts w:hint="eastAsia"/>
        </w:rPr>
        <w:t xml:space="preserve">塞内加尔、西非法语区和非洲整体的出国留学需求是真实存在并持续增长的，但中国当前不是塞内加尔学生的主流目的地。更准确的判断是：中国留学目前处在“高性价比替代目的地</w:t>
      </w:r>
      <w:r>
        <w:t xml:space="preserve"> + </w:t>
      </w:r>
      <w:r>
        <w:rPr>
          <w:rFonts w:hint="eastAsia"/>
        </w:rPr>
        <w:t xml:space="preserve">奖学金/半奖吸引</w:t>
      </w:r>
      <w:r>
        <w:t xml:space="preserve"> + </w:t>
      </w:r>
      <w:r>
        <w:rPr>
          <w:rFonts w:hint="eastAsia"/>
        </w:rPr>
        <w:t xml:space="preserve">STEM/医学/商科专业驱动</w:t>
      </w:r>
      <w:r>
        <w:t xml:space="preserve"> + </w:t>
      </w:r>
      <w:r>
        <w:rPr>
          <w:rFonts w:hint="eastAsia"/>
        </w:rPr>
        <w:t xml:space="preserve">本地小中介分散获客”的阶段。它不会短期大规模替代法国，但可以在达喀尔和西非法语区富裕/中高收入家庭中做成一个小而可扩张的细分市场。</w:t>
      </w:r>
    </w:p>
    <w:p>
      <w:pPr>
        <w:pStyle w:val="BodyText"/>
      </w:pPr>
      <w:r>
        <w:rPr>
          <w:rFonts w:hint="eastAsia"/>
        </w:rPr>
        <w:t xml:space="preserve">关键判断：</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问题</w:t>
            </w:r>
          </w:p>
        </w:tc>
        <w:tc>
          <w:tcPr/>
          <w:p>
            <w:pPr>
              <w:pStyle w:val="Compact"/>
            </w:pPr>
            <w:r>
              <w:rPr>
                <w:rFonts w:hint="eastAsia"/>
              </w:rPr>
              <w:t xml:space="preserve">判断</w:t>
            </w:r>
          </w:p>
        </w:tc>
      </w:tr>
      <w:tr>
        <w:tc>
          <w:tcPr/>
          <w:p>
            <w:pPr>
              <w:pStyle w:val="Compact"/>
            </w:pPr>
            <w:r>
              <w:rPr>
                <w:rFonts w:hint="eastAsia"/>
              </w:rPr>
              <w:t xml:space="preserve">需求是否真实</w:t>
            </w:r>
          </w:p>
        </w:tc>
        <w:tc>
          <w:tcPr/>
          <w:p>
            <w:pPr>
              <w:pStyle w:val="Compact"/>
            </w:pPr>
            <w:r>
              <w:rPr>
                <w:rFonts w:hint="eastAsia"/>
              </w:rPr>
              <w:t xml:space="preserve">真实。塞内加尔</w:t>
            </w:r>
            <w:r>
              <w:t xml:space="preserve"> 2023 </w:t>
            </w:r>
            <w:r>
              <w:rPr>
                <w:rFonts w:hint="eastAsia"/>
              </w:rPr>
              <w:t xml:space="preserve">年出境高等教育流动生约</w:t>
            </w:r>
            <w:r>
              <w:t xml:space="preserve"> 19,498 </w:t>
            </w:r>
            <w:r>
              <w:rPr>
                <w:rFonts w:hint="eastAsia"/>
              </w:rPr>
              <w:t xml:space="preserve">人；西非约</w:t>
            </w:r>
            <w:r>
              <w:t xml:space="preserve"> 291,000 </w:t>
            </w:r>
            <w:r>
              <w:rPr>
                <w:rFonts w:hint="eastAsia"/>
              </w:rPr>
              <w:t xml:space="preserve">人；整个非洲约</w:t>
            </w:r>
            <w:r>
              <w:t xml:space="preserve"> 826,702 </w:t>
            </w:r>
            <w:r>
              <w:rPr>
                <w:rFonts w:hint="eastAsia"/>
              </w:rPr>
              <w:t xml:space="preserve">人。</w:t>
            </w:r>
          </w:p>
        </w:tc>
      </w:tr>
      <w:tr>
        <w:tc>
          <w:tcPr/>
          <w:p>
            <w:pPr>
              <w:pStyle w:val="Compact"/>
            </w:pPr>
            <w:r>
              <w:rPr>
                <w:rFonts w:hint="eastAsia"/>
              </w:rPr>
              <w:t xml:space="preserve">中国是否已是主流目的地</w:t>
            </w:r>
          </w:p>
        </w:tc>
        <w:tc>
          <w:tcPr/>
          <w:p>
            <w:pPr>
              <w:pStyle w:val="Compact"/>
            </w:pPr>
            <w:r>
              <w:rPr>
                <w:rFonts w:hint="eastAsia"/>
              </w:rPr>
              <w:t xml:space="preserve">不是。塞内加尔</w:t>
            </w:r>
            <w:r>
              <w:t xml:space="preserve"> 2023 </w:t>
            </w:r>
            <w:r>
              <w:rPr>
                <w:rFonts w:hint="eastAsia"/>
              </w:rPr>
              <w:t xml:space="preserve">年目的地中法国</w:t>
            </w:r>
            <w:r>
              <w:t xml:space="preserve"> </w:t>
            </w:r>
            <w:r>
              <w:rPr>
                <w:rFonts w:hint="eastAsia"/>
              </w:rPr>
              <w:t xml:space="preserve">65%、加拿大</w:t>
            </w:r>
            <w:r>
              <w:t xml:space="preserve"> </w:t>
            </w:r>
            <w:r>
              <w:rPr>
                <w:rFonts w:hint="eastAsia"/>
              </w:rPr>
              <w:t xml:space="preserve">10%、摩洛哥</w:t>
            </w:r>
            <w:r>
              <w:t xml:space="preserve"> </w:t>
            </w:r>
            <w:r>
              <w:rPr>
                <w:rFonts w:hint="eastAsia"/>
              </w:rPr>
              <w:t xml:space="preserve">8%、美国</w:t>
            </w:r>
            <w:r>
              <w:t xml:space="preserve"> </w:t>
            </w:r>
            <w:r>
              <w:rPr>
                <w:rFonts w:hint="eastAsia"/>
              </w:rPr>
              <w:t xml:space="preserve">2%，中国未进入</w:t>
            </w:r>
            <w:r>
              <w:t xml:space="preserve"> Campus France/UIS </w:t>
            </w:r>
            <w:r>
              <w:rPr>
                <w:rFonts w:hint="eastAsia"/>
              </w:rPr>
              <w:t xml:space="preserve">国别前十。</w:t>
            </w:r>
          </w:p>
        </w:tc>
      </w:tr>
      <w:tr>
        <w:tc>
          <w:tcPr/>
          <w:p>
            <w:pPr>
              <w:pStyle w:val="Compact"/>
            </w:pPr>
            <w:r>
              <w:rPr>
                <w:rFonts w:hint="eastAsia"/>
              </w:rPr>
              <w:t xml:space="preserve">中国机会在哪里</w:t>
            </w:r>
          </w:p>
        </w:tc>
        <w:tc>
          <w:tcPr/>
          <w:p>
            <w:pPr>
              <w:pStyle w:val="Compact"/>
            </w:pPr>
            <w:r>
              <w:rPr>
                <w:rFonts w:hint="eastAsia"/>
              </w:rPr>
              <w:t xml:space="preserve">不是“抢法国主盘”，而是承接法国/加拿大成本、签证、录取不确定性下的替代需求，尤其是工程、计算机、AI、医学、商科、中文预科和奖学金路径。</w:t>
            </w:r>
          </w:p>
        </w:tc>
      </w:tr>
      <w:tr>
        <w:tc>
          <w:tcPr/>
          <w:p>
            <w:pPr>
              <w:pStyle w:val="Compact"/>
            </w:pPr>
            <w:r>
              <w:rPr>
                <w:rFonts w:hint="eastAsia"/>
              </w:rPr>
              <w:t xml:space="preserve">首要客群</w:t>
            </w:r>
          </w:p>
        </w:tc>
        <w:tc>
          <w:tcPr/>
          <w:p>
            <w:pPr>
              <w:pStyle w:val="Compact"/>
            </w:pPr>
            <w:r>
              <w:rPr>
                <w:rFonts w:hint="eastAsia"/>
              </w:rPr>
              <w:t xml:space="preserve">达喀尔、Thiès</w:t>
            </w:r>
            <w:r>
              <w:t xml:space="preserve"> </w:t>
            </w:r>
            <w:r>
              <w:rPr>
                <w:rFonts w:hint="eastAsia"/>
              </w:rPr>
              <w:t xml:space="preserve">等城市的私立/国际学校家庭、官商家庭、中国贸易相关家庭、本地大学</w:t>
            </w:r>
            <w:r>
              <w:t xml:space="preserve"> L2/L3 </w:t>
            </w:r>
            <w:r>
              <w:rPr>
                <w:rFonts w:hint="eastAsia"/>
              </w:rPr>
              <w:t xml:space="preserve">后想申硕的学生、已有英语基础但承担不了加拿大/美国成本的家庭。</w:t>
            </w:r>
          </w:p>
        </w:tc>
      </w:tr>
      <w:tr>
        <w:tc>
          <w:tcPr/>
          <w:p>
            <w:pPr>
              <w:pStyle w:val="Compact"/>
            </w:pPr>
            <w:r>
              <w:rPr>
                <w:rFonts w:hint="eastAsia"/>
              </w:rPr>
              <w:t xml:space="preserve">年度有效线索估算</w:t>
            </w:r>
          </w:p>
        </w:tc>
        <w:tc>
          <w:tcPr/>
          <w:p>
            <w:pPr>
              <w:pStyle w:val="Compact"/>
            </w:pPr>
            <w:r>
              <w:rPr>
                <w:rFonts w:hint="eastAsia"/>
              </w:rPr>
              <w:t xml:space="preserve">塞内加尔每年愿意认真考虑中国的有效线索约</w:t>
            </w:r>
            <w:r>
              <w:t xml:space="preserve"> 200-1,200 </w:t>
            </w:r>
            <w:r>
              <w:rPr>
                <w:rFonts w:hint="eastAsia"/>
              </w:rPr>
              <w:t xml:space="preserve">人，早期应按小市场精细运营，不应按大众留学市场投放。</w:t>
            </w:r>
          </w:p>
        </w:tc>
      </w:tr>
    </w:tbl>
    <w:p>
      <w:pPr>
        <w:pStyle w:val="BodyText"/>
      </w:pPr>
      <w:r>
        <w:rPr>
          <w:rFonts w:hint="eastAsia"/>
        </w:rPr>
        <w:t xml:space="preserve">主要硬来源：UIS</w:t>
      </w:r>
      <w:r>
        <w:t xml:space="preserve"> Data API、Campus France Sénégal 2024-2025、Campus France </w:t>
      </w:r>
      <w:r>
        <w:rPr>
          <w:rFonts w:hint="eastAsia"/>
        </w:rPr>
        <w:t xml:space="preserve">撒哈拉以南非洲报告、中国日报援引教育部</w:t>
      </w:r>
      <w:r>
        <w:t xml:space="preserve"> 2024-2025 </w:t>
      </w:r>
      <w:r>
        <w:rPr>
          <w:rFonts w:hint="eastAsia"/>
        </w:rPr>
        <w:t xml:space="preserve">来华国际学生数据、塞内加尔高教部</w:t>
      </w:r>
      <w:r>
        <w:t xml:space="preserve"> Bac 2024 </w:t>
      </w:r>
      <w:r>
        <w:rPr>
          <w:rFonts w:hint="eastAsia"/>
        </w:rPr>
        <w:t xml:space="preserve">数据、中国驻塞内加尔使馆奖学金公告、World</w:t>
      </w:r>
      <w:r>
        <w:t xml:space="preserve"> Bank/PIP。</w:t>
      </w:r>
    </w:p>
    <w:bookmarkEnd w:id="9"/>
    <w:bookmarkStart w:id="10" w:name="X39ad612cabf5dafed00e950b1acc04603c9f729"/>
    <w:p>
      <w:pPr>
        <w:pStyle w:val="Heading2"/>
      </w:pPr>
      <w:r>
        <w:t xml:space="preserve">1. </w:t>
      </w:r>
      <w:r>
        <w:rPr>
          <w:rFonts w:hint="eastAsia"/>
        </w:rPr>
        <w:t xml:space="preserve">数据口径与限制</w:t>
      </w:r>
    </w:p>
    <w:p>
      <w:pPr>
        <w:pStyle w:val="Compact"/>
        <w:numPr>
          <w:ilvl w:val="0"/>
          <w:numId w:val="1001"/>
        </w:numPr>
      </w:pPr>
      <w:r>
        <w:rPr>
          <w:rFonts w:hint="eastAsia"/>
        </w:rPr>
        <w:t xml:space="preserve">出境留学数据以</w:t>
      </w:r>
      <w:r>
        <w:t xml:space="preserve"> UNESCO UIS / Campus France </w:t>
      </w:r>
      <w:r>
        <w:rPr>
          <w:rFonts w:hint="eastAsia"/>
        </w:rPr>
        <w:t xml:space="preserve">为主。UIS</w:t>
      </w:r>
      <w:r>
        <w:t xml:space="preserve"> </w:t>
      </w:r>
      <w:r>
        <w:rPr>
          <w:rFonts w:hint="eastAsia"/>
        </w:rPr>
        <w:t xml:space="preserve">的中国分目的地数据对近年公开较少，因此本文把“中国方向”作为趋势和渠道判断，而不是用不完整国别数据硬算占比。</w:t>
      </w:r>
    </w:p>
    <w:p>
      <w:pPr>
        <w:pStyle w:val="Compact"/>
        <w:numPr>
          <w:ilvl w:val="0"/>
          <w:numId w:val="1001"/>
        </w:numPr>
      </w:pPr>
      <w:r>
        <w:rPr>
          <w:rFonts w:hint="eastAsia"/>
        </w:rPr>
        <w:t xml:space="preserve">“富裕家庭占比”没有一个直接官方口径。本文用人口、达喀尔人口、高中/Bac、私立中学、贫困线、人均</w:t>
      </w:r>
      <w:r>
        <w:t xml:space="preserve"> </w:t>
      </w:r>
      <w:r>
        <w:rPr>
          <w:rFonts w:hint="eastAsia"/>
        </w:rPr>
        <w:t xml:space="preserve">GDP、国际学校学费等指标做可支付能力估算，并明确标注为估算。</w:t>
      </w:r>
    </w:p>
    <w:p>
      <w:pPr>
        <w:pStyle w:val="Compact"/>
        <w:numPr>
          <w:ilvl w:val="0"/>
          <w:numId w:val="1001"/>
        </w:numPr>
      </w:pPr>
      <w:r>
        <w:rPr>
          <w:rFonts w:hint="eastAsia"/>
        </w:rPr>
        <w:t xml:space="preserve">中国来华留学</w:t>
      </w:r>
      <w:r>
        <w:t xml:space="preserve"> 2024-2025 </w:t>
      </w:r>
      <w:r>
        <w:rPr>
          <w:rFonts w:hint="eastAsia"/>
        </w:rPr>
        <w:t xml:space="preserve">数据来自</w:t>
      </w:r>
      <w:r>
        <w:t xml:space="preserve"> China Daily </w:t>
      </w:r>
      <w:r>
        <w:rPr>
          <w:rFonts w:hint="eastAsia"/>
        </w:rPr>
        <w:t xml:space="preserve">对教育部国际司官员公开发言的报道，不是教育部完整统计表。可用于判断总体恢复水平和非洲占比，但不能推导塞内加尔分国规模。</w:t>
      </w:r>
    </w:p>
    <w:bookmarkEnd w:id="10"/>
    <w:bookmarkStart w:id="21" w:name="X4297e610285420227402021befbd18e85155939"/>
    <w:p>
      <w:pPr>
        <w:pStyle w:val="Heading2"/>
      </w:pPr>
      <w:r>
        <w:t xml:space="preserve">2. </w:t>
      </w:r>
      <w:r>
        <w:rPr>
          <w:rFonts w:hint="eastAsia"/>
        </w:rPr>
        <w:t xml:space="preserve">目标人群数量与占比</w:t>
      </w:r>
    </w:p>
    <w:bookmarkStart w:id="18" w:name="X1854b9672ebc96ea270e7e46edbe9793976ebc4"/>
    <w:p>
      <w:pPr>
        <w:pStyle w:val="Heading3"/>
      </w:pPr>
      <w:r>
        <w:t xml:space="preserve">2.1 </w:t>
      </w:r>
      <w:r>
        <w:rPr>
          <w:rFonts w:hint="eastAsia"/>
        </w:rPr>
        <w:t xml:space="preserve">塞内加尔基本盘</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指标</w:t>
            </w:r>
          </w:p>
        </w:tc>
        <w:tc>
          <w:tcPr/>
          <w:p>
            <w:pPr>
              <w:pStyle w:val="Compact"/>
              <w:jc w:val="right"/>
            </w:pPr>
            <w:r>
              <w:rPr>
                <w:rFonts w:hint="eastAsia"/>
              </w:rPr>
              <w:t xml:space="preserve">数值</w:t>
            </w:r>
          </w:p>
        </w:tc>
        <w:tc>
          <w:tcPr/>
          <w:p>
            <w:pPr>
              <w:pStyle w:val="Compact"/>
            </w:pPr>
            <w:r>
              <w:rPr>
                <w:rFonts w:hint="eastAsia"/>
              </w:rPr>
              <w:t xml:space="preserve">含义</w:t>
            </w:r>
          </w:p>
        </w:tc>
        <w:tc>
          <w:tcPr/>
          <w:p>
            <w:pPr>
              <w:pStyle w:val="Compact"/>
            </w:pPr>
            <w:r>
              <w:rPr>
                <w:rFonts w:hint="eastAsia"/>
              </w:rPr>
              <w:t xml:space="preserve">来源</w:t>
            </w:r>
          </w:p>
        </w:tc>
      </w:tr>
      <w:tr>
        <w:tc>
          <w:tcPr/>
          <w:p>
            <w:pPr>
              <w:pStyle w:val="Compact"/>
            </w:pPr>
            <w:r>
              <w:rPr>
                <w:rFonts w:hint="eastAsia"/>
              </w:rPr>
              <w:t xml:space="preserve">总人口</w:t>
            </w:r>
          </w:p>
        </w:tc>
        <w:tc>
          <w:tcPr/>
          <w:p>
            <w:pPr>
              <w:pStyle w:val="Compact"/>
              <w:jc w:val="right"/>
            </w:pPr>
            <w:r>
              <w:rPr>
                <w:rFonts w:hint="eastAsia"/>
              </w:rPr>
              <w:t xml:space="preserve">约</w:t>
            </w:r>
            <w:r>
              <w:t xml:space="preserve"> 18.9 </w:t>
            </w:r>
            <w:r>
              <w:rPr>
                <w:rFonts w:hint="eastAsia"/>
              </w:rPr>
              <w:t xml:space="preserve">百万人，2025</w:t>
            </w:r>
            <w:r>
              <w:t xml:space="preserve"> </w:t>
            </w:r>
            <w:r>
              <w:rPr>
                <w:rFonts w:hint="eastAsia"/>
              </w:rPr>
              <w:t xml:space="preserve">口径</w:t>
            </w:r>
          </w:p>
        </w:tc>
        <w:tc>
          <w:tcPr/>
          <w:p>
            <w:pPr>
              <w:pStyle w:val="Compact"/>
            </w:pPr>
            <w:r>
              <w:rPr>
                <w:rFonts w:hint="eastAsia"/>
              </w:rPr>
              <w:t xml:space="preserve">足够形成区域性留学市场，但支付能力集中在城市上层家庭</w:t>
            </w:r>
          </w:p>
        </w:tc>
        <w:tc>
          <w:tcPr/>
          <w:p>
            <w:pPr>
              <w:pStyle w:val="Compact"/>
            </w:pPr>
            <w:r>
              <w:t xml:space="preserve">World Bank Senegal country profile:</w:t>
            </w:r>
            <w:r>
              <w:t xml:space="preserve"> </w:t>
            </w:r>
            <w:hyperlink r:id="rId11">
              <w:r>
                <w:rPr>
                  <w:rStyle w:val="Hyperlink"/>
                </w:rPr>
                <w:t xml:space="preserve">https://data.worldbank.org/country/senegal</w:t>
              </w:r>
            </w:hyperlink>
          </w:p>
        </w:tc>
      </w:tr>
      <w:tr>
        <w:tc>
          <w:tcPr/>
          <w:p>
            <w:pPr>
              <w:pStyle w:val="Compact"/>
            </w:pPr>
            <w:r>
              <w:rPr>
                <w:rFonts w:hint="eastAsia"/>
              </w:rPr>
              <w:t xml:space="preserve">达喀尔大区人口</w:t>
            </w:r>
          </w:p>
        </w:tc>
        <w:tc>
          <w:tcPr/>
          <w:p>
            <w:pPr>
              <w:pStyle w:val="Compact"/>
              <w:jc w:val="right"/>
            </w:pPr>
            <w:r>
              <w:rPr>
                <w:rFonts w:hint="eastAsia"/>
              </w:rPr>
              <w:t xml:space="preserve">约</w:t>
            </w:r>
            <w:r>
              <w:t xml:space="preserve"> </w:t>
            </w:r>
            <w:r>
              <w:rPr>
                <w:rFonts w:hint="eastAsia"/>
              </w:rPr>
              <w:t xml:space="preserve">4,157,751，占全国约</w:t>
            </w:r>
            <w:r>
              <w:t xml:space="preserve"> 21.8%</w:t>
            </w:r>
          </w:p>
        </w:tc>
        <w:tc>
          <w:tcPr/>
          <w:p>
            <w:pPr>
              <w:pStyle w:val="Compact"/>
            </w:pPr>
            <w:r>
              <w:rPr>
                <w:rFonts w:hint="eastAsia"/>
              </w:rPr>
              <w:t xml:space="preserve">达喀尔是首要获客城市，线下办公室、家长会、学校合作应优先部署</w:t>
            </w:r>
          </w:p>
        </w:tc>
        <w:tc>
          <w:tcPr/>
          <w:p>
            <w:pPr>
              <w:pStyle w:val="Compact"/>
            </w:pPr>
            <w:r>
              <w:t xml:space="preserve">ANSD 2025 </w:t>
            </w:r>
            <w:r>
              <w:rPr>
                <w:rFonts w:hint="eastAsia"/>
              </w:rPr>
              <w:t xml:space="preserve">人口年鉴转述:</w:t>
            </w:r>
            <w:r>
              <w:t xml:space="preserve"> </w:t>
            </w:r>
            <w:hyperlink r:id="rId12">
              <w:r>
                <w:rPr>
                  <w:rStyle w:val="Hyperlink"/>
                </w:rPr>
                <w:t xml:space="preserve">https://www.vie-publique.sn/documents/10414/annuaire-population-du-senegal-2025-ansd</w:t>
              </w:r>
            </w:hyperlink>
          </w:p>
        </w:tc>
      </w:tr>
      <w:tr>
        <w:tc>
          <w:tcPr/>
          <w:p>
            <w:pPr>
              <w:pStyle w:val="Compact"/>
            </w:pPr>
            <w:r>
              <w:rPr>
                <w:rFonts w:hint="eastAsia"/>
              </w:rPr>
              <w:t xml:space="preserve">高等教育学生</w:t>
            </w:r>
          </w:p>
        </w:tc>
        <w:tc>
          <w:tcPr/>
          <w:p>
            <w:pPr>
              <w:pStyle w:val="Compact"/>
              <w:jc w:val="right"/>
            </w:pPr>
            <w:r>
              <w:rPr>
                <w:rFonts w:hint="eastAsia"/>
              </w:rPr>
              <w:t xml:space="preserve">约</w:t>
            </w:r>
            <w:r>
              <w:t xml:space="preserve"> 289,000 </w:t>
            </w:r>
            <w:r>
              <w:rPr>
                <w:rFonts w:hint="eastAsia"/>
              </w:rPr>
              <w:t xml:space="preserve">人</w:t>
            </w:r>
          </w:p>
        </w:tc>
        <w:tc>
          <w:tcPr/>
          <w:p>
            <w:pPr>
              <w:pStyle w:val="Compact"/>
            </w:pPr>
            <w:r>
              <w:rPr>
                <w:rFonts w:hint="eastAsia"/>
              </w:rPr>
              <w:t xml:space="preserve">留学需求的上游底盘</w:t>
            </w:r>
          </w:p>
        </w:tc>
        <w:tc>
          <w:tcPr/>
          <w:p>
            <w:pPr>
              <w:pStyle w:val="Compact"/>
            </w:pPr>
            <w:r>
              <w:t xml:space="preserve">Campus France Sénégal PDF:</w:t>
            </w:r>
            <w:r>
              <w:t xml:space="preserve"> </w:t>
            </w:r>
            <w:hyperlink r:id="rId13">
              <w:r>
                <w:rPr>
                  <w:rStyle w:val="Hyperlink"/>
                </w:rPr>
                <w:t xml:space="preserve">https://ressources.campusfrance.org/publications/mobilite_pays/fr/senegal_fr.pdf</w:t>
              </w:r>
            </w:hyperlink>
          </w:p>
        </w:tc>
      </w:tr>
      <w:tr>
        <w:tc>
          <w:tcPr/>
          <w:p>
            <w:pPr>
              <w:pStyle w:val="Compact"/>
            </w:pPr>
            <w:r>
              <w:rPr>
                <w:rFonts w:hint="eastAsia"/>
              </w:rPr>
              <w:t xml:space="preserve">塞内加尔学生国际流动率</w:t>
            </w:r>
          </w:p>
        </w:tc>
        <w:tc>
          <w:tcPr/>
          <w:p>
            <w:pPr>
              <w:pStyle w:val="Compact"/>
              <w:jc w:val="right"/>
            </w:pPr>
            <w:r>
              <w:t xml:space="preserve">7%</w:t>
            </w:r>
          </w:p>
        </w:tc>
        <w:tc>
          <w:tcPr/>
          <w:p>
            <w:pPr>
              <w:pStyle w:val="Compact"/>
            </w:pPr>
            <w:r>
              <w:rPr>
                <w:rFonts w:hint="eastAsia"/>
              </w:rPr>
              <w:t xml:space="preserve">说明出国读高等教育不是极小众行为</w:t>
            </w:r>
          </w:p>
        </w:tc>
        <w:tc>
          <w:tcPr/>
          <w:p>
            <w:pPr>
              <w:pStyle w:val="Compact"/>
            </w:pPr>
            <w:r>
              <w:t xml:space="preserve">Campus France Sénégal PDF</w:t>
            </w:r>
          </w:p>
        </w:tc>
      </w:tr>
      <w:tr>
        <w:tc>
          <w:tcPr/>
          <w:p>
            <w:pPr>
              <w:pStyle w:val="Compact"/>
            </w:pPr>
            <w:r>
              <w:t xml:space="preserve">2024 Bac </w:t>
            </w:r>
            <w:r>
              <w:rPr>
                <w:rFonts w:hint="eastAsia"/>
              </w:rPr>
              <w:t xml:space="preserve">通过者</w:t>
            </w:r>
          </w:p>
        </w:tc>
        <w:tc>
          <w:tcPr/>
          <w:p>
            <w:pPr>
              <w:pStyle w:val="Compact"/>
              <w:jc w:val="right"/>
            </w:pPr>
            <w:r>
              <w:t xml:space="preserve">78,246 </w:t>
            </w:r>
            <w:r>
              <w:rPr>
                <w:rFonts w:hint="eastAsia"/>
              </w:rPr>
              <w:t xml:space="preserve">人，成功率约</w:t>
            </w:r>
            <w:r>
              <w:t xml:space="preserve"> 50.5%</w:t>
            </w:r>
          </w:p>
        </w:tc>
        <w:tc>
          <w:tcPr/>
          <w:p>
            <w:pPr>
              <w:pStyle w:val="Compact"/>
            </w:pPr>
            <w:r>
              <w:rPr>
                <w:rFonts w:hint="eastAsia"/>
              </w:rPr>
              <w:t xml:space="preserve">每年本科留学新客群的关键入口</w:t>
            </w:r>
          </w:p>
        </w:tc>
        <w:tc>
          <w:tcPr/>
          <w:p>
            <w:pPr>
              <w:pStyle w:val="Compact"/>
            </w:pPr>
            <w:r>
              <w:t xml:space="preserve">MESRI Sénégal:</w:t>
            </w:r>
            <w:r>
              <w:t xml:space="preserve"> </w:t>
            </w:r>
            <w:hyperlink r:id="rId14">
              <w:r>
                <w:rPr>
                  <w:rStyle w:val="Hyperlink"/>
                </w:rPr>
                <w:t xml:space="preserve">https://mesrisenegal.sn/2024/08/12/les-20-informations-cles-du-baccalaureat-2024-au-senegal/</w:t>
              </w:r>
            </w:hyperlink>
          </w:p>
        </w:tc>
      </w:tr>
      <w:tr>
        <w:tc>
          <w:tcPr/>
          <w:p>
            <w:pPr>
              <w:pStyle w:val="Compact"/>
            </w:pPr>
            <w:r>
              <w:rPr>
                <w:rFonts w:hint="eastAsia"/>
              </w:rPr>
              <w:t xml:space="preserve">中学在校生</w:t>
            </w:r>
          </w:p>
        </w:tc>
        <w:tc>
          <w:tcPr/>
          <w:p>
            <w:pPr>
              <w:pStyle w:val="Compact"/>
              <w:jc w:val="right"/>
            </w:pPr>
            <w:r>
              <w:rPr>
                <w:rFonts w:hint="eastAsia"/>
              </w:rPr>
              <w:t xml:space="preserve">约</w:t>
            </w:r>
            <w:r>
              <w:t xml:space="preserve"> 1,283,240 </w:t>
            </w:r>
            <w:r>
              <w:rPr>
                <w:rFonts w:hint="eastAsia"/>
              </w:rPr>
              <w:t xml:space="preserve">人，2023</w:t>
            </w:r>
          </w:p>
        </w:tc>
        <w:tc>
          <w:tcPr/>
          <w:p>
            <w:pPr>
              <w:pStyle w:val="Compact"/>
            </w:pPr>
            <w:r>
              <w:rPr>
                <w:rFonts w:hint="eastAsia"/>
              </w:rPr>
              <w:t xml:space="preserve">长期获客池</w:t>
            </w:r>
          </w:p>
        </w:tc>
        <w:tc>
          <w:tcPr/>
          <w:p>
            <w:pPr>
              <w:pStyle w:val="Compact"/>
            </w:pPr>
            <w:r>
              <w:t xml:space="preserve">World Bank:</w:t>
            </w:r>
            <w:r>
              <w:t xml:space="preserve"> </w:t>
            </w:r>
            <w:hyperlink r:id="rId15">
              <w:r>
                <w:rPr>
                  <w:rStyle w:val="Hyperlink"/>
                </w:rPr>
                <w:t xml:space="preserve">https://data.worldbank.org/indicator/SE.SEC.ENRL?locations=SN</w:t>
              </w:r>
            </w:hyperlink>
          </w:p>
        </w:tc>
      </w:tr>
      <w:tr>
        <w:tc>
          <w:tcPr/>
          <w:p>
            <w:pPr>
              <w:pStyle w:val="Compact"/>
            </w:pPr>
            <w:r>
              <w:rPr>
                <w:rFonts w:hint="eastAsia"/>
              </w:rPr>
              <w:t xml:space="preserve">私立中学占比</w:t>
            </w:r>
          </w:p>
        </w:tc>
        <w:tc>
          <w:tcPr/>
          <w:p>
            <w:pPr>
              <w:pStyle w:val="Compact"/>
              <w:jc w:val="right"/>
            </w:pPr>
            <w:r>
              <w:rPr>
                <w:rFonts w:hint="eastAsia"/>
              </w:rPr>
              <w:t xml:space="preserve">21.5%，约</w:t>
            </w:r>
            <w:r>
              <w:t xml:space="preserve"> 276,000 </w:t>
            </w:r>
            <w:r>
              <w:rPr>
                <w:rFonts w:hint="eastAsia"/>
              </w:rPr>
              <w:t xml:space="preserve">人</w:t>
            </w:r>
          </w:p>
        </w:tc>
        <w:tc>
          <w:tcPr/>
          <w:p>
            <w:pPr>
              <w:pStyle w:val="Compact"/>
            </w:pPr>
            <w:r>
              <w:rPr>
                <w:rFonts w:hint="eastAsia"/>
              </w:rPr>
              <w:t xml:space="preserve">私立学校是可支付能力更强的重点渠道</w:t>
            </w:r>
          </w:p>
        </w:tc>
        <w:tc>
          <w:tcPr/>
          <w:p>
            <w:pPr>
              <w:pStyle w:val="Compact"/>
            </w:pPr>
            <w:r>
              <w:t xml:space="preserve">World Bank:</w:t>
            </w:r>
            <w:r>
              <w:t xml:space="preserve"> </w:t>
            </w:r>
            <w:hyperlink r:id="rId16">
              <w:r>
                <w:rPr>
                  <w:rStyle w:val="Hyperlink"/>
                </w:rPr>
                <w:t xml:space="preserve">https://data.worldbank.org/indicator/SE.SEC.PRIV.ZS?locations=SN</w:t>
              </w:r>
            </w:hyperlink>
          </w:p>
        </w:tc>
      </w:tr>
      <w:tr>
        <w:tc>
          <w:tcPr/>
          <w:p>
            <w:pPr>
              <w:pStyle w:val="Compact"/>
            </w:pPr>
            <w:r>
              <w:rPr>
                <w:rFonts w:hint="eastAsia"/>
              </w:rPr>
              <w:t xml:space="preserve">达喀尔国际学校学费样本</w:t>
            </w:r>
          </w:p>
        </w:tc>
        <w:tc>
          <w:tcPr/>
          <w:p>
            <w:pPr>
              <w:pStyle w:val="Compact"/>
              <w:jc w:val="right"/>
            </w:pPr>
            <w:r>
              <w:t xml:space="preserve">International School of Dakar 2026-2027 </w:t>
            </w:r>
            <w:r>
              <w:rPr>
                <w:rFonts w:hint="eastAsia"/>
              </w:rPr>
              <w:t xml:space="preserve">年</w:t>
            </w:r>
            <w:r>
              <w:t xml:space="preserve"> 11-12 </w:t>
            </w:r>
            <w:r>
              <w:rPr>
                <w:rFonts w:hint="eastAsia"/>
              </w:rPr>
              <w:t xml:space="preserve">年级</w:t>
            </w:r>
            <w:r>
              <w:t xml:space="preserve"> 32,100 </w:t>
            </w:r>
            <w:r>
              <w:rPr>
                <w:rFonts w:hint="eastAsia"/>
              </w:rPr>
              <w:t xml:space="preserve">美元/年</w:t>
            </w:r>
          </w:p>
        </w:tc>
        <w:tc>
          <w:tcPr/>
          <w:p>
            <w:pPr>
              <w:pStyle w:val="Compact"/>
            </w:pPr>
            <w:r>
              <w:rPr>
                <w:rFonts w:hint="eastAsia"/>
              </w:rPr>
              <w:t xml:space="preserve">顶层家庭支付海外教育能力强，但人群很窄</w:t>
            </w:r>
          </w:p>
        </w:tc>
        <w:tc>
          <w:tcPr/>
          <w:p>
            <w:pPr>
              <w:pStyle w:val="Compact"/>
            </w:pPr>
            <w:r>
              <w:t xml:space="preserve">ISD tuition:</w:t>
            </w:r>
            <w:r>
              <w:t xml:space="preserve"> </w:t>
            </w:r>
            <w:hyperlink r:id="rId17">
              <w:r>
                <w:rPr>
                  <w:rStyle w:val="Hyperlink"/>
                </w:rPr>
                <w:t xml:space="preserve">https://www.isdakar.org/admissions/tuition-fees</w:t>
              </w:r>
            </w:hyperlink>
          </w:p>
        </w:tc>
      </w:tr>
    </w:tbl>
    <w:p>
      <w:pPr>
        <w:pStyle w:val="BodyText"/>
      </w:pPr>
      <w:r>
        <w:rPr>
          <w:rFonts w:hint="eastAsia"/>
        </w:rPr>
        <w:t xml:space="preserve">说明：Bac</w:t>
      </w:r>
      <w:r>
        <w:t xml:space="preserve"> </w:t>
      </w:r>
      <w:r>
        <w:rPr>
          <w:rFonts w:hint="eastAsia"/>
        </w:rPr>
        <w:t xml:space="preserve">是法语教育体系中的</w:t>
      </w:r>
      <w:r>
        <w:t xml:space="preserve"> </w:t>
      </w:r>
      <w:r>
        <w:rPr>
          <w:rFonts w:hint="eastAsia"/>
        </w:rPr>
        <w:t xml:space="preserve">Baccalauréat，通常可理解为高中毕业与大学入学资格考试的结合。在塞内加尔，Bac</w:t>
      </w:r>
      <w:r>
        <w:t xml:space="preserve"> </w:t>
      </w:r>
      <w:r>
        <w:rPr>
          <w:rFonts w:hint="eastAsia"/>
        </w:rPr>
        <w:t xml:space="preserve">通过者是本科阶段出国留学的核心新增客群；但它不等同于中国高考的统一志愿录取制度，更像是判断学生是否具备进入高等教育资格的重要门槛。</w:t>
      </w:r>
    </w:p>
    <w:bookmarkEnd w:id="18"/>
    <w:bookmarkStart w:id="20" w:name="Xa99b1213f176aa2ba59458bbd633f440401507f"/>
    <w:p>
      <w:pPr>
        <w:pStyle w:val="Heading3"/>
      </w:pPr>
      <w:r>
        <w:t xml:space="preserve">2.2 </w:t>
      </w:r>
      <w:r>
        <w:rPr>
          <w:rFonts w:hint="eastAsia"/>
        </w:rPr>
        <w:t xml:space="preserve">可支付家庭估算</w:t>
      </w:r>
    </w:p>
    <w:p>
      <w:pPr>
        <w:pStyle w:val="FirstParagraph"/>
      </w:pPr>
      <w:r>
        <w:rPr>
          <w:rFonts w:hint="eastAsia"/>
        </w:rPr>
        <w:t xml:space="preserve">中国留学的成本结构通常低于美国/加拿大，但仍明显高于塞内加尔普通家庭收入。</w:t>
      </w:r>
    </w:p>
    <w:p>
      <w:pPr>
        <w:pStyle w:val="BodyText"/>
      </w:pPr>
      <w:r>
        <w:rPr>
          <w:rFonts w:hint="eastAsia"/>
        </w:rPr>
        <w:t xml:space="preserve">估算口径：</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项目</w:t>
            </w:r>
          </w:p>
        </w:tc>
        <w:tc>
          <w:tcPr/>
          <w:p>
            <w:pPr>
              <w:pStyle w:val="Compact"/>
              <w:jc w:val="right"/>
            </w:pPr>
            <w:r>
              <w:rPr>
                <w:rFonts w:hint="eastAsia"/>
              </w:rPr>
              <w:t xml:space="preserve">低成本公立路径</w:t>
            </w:r>
          </w:p>
        </w:tc>
        <w:tc>
          <w:tcPr/>
          <w:p>
            <w:pPr>
              <w:pStyle w:val="Compact"/>
              <w:jc w:val="right"/>
            </w:pPr>
            <w:r>
              <w:rPr>
                <w:rFonts w:hint="eastAsia"/>
              </w:rPr>
              <w:t xml:space="preserve">中等城市英文/中文本科</w:t>
            </w:r>
          </w:p>
        </w:tc>
        <w:tc>
          <w:tcPr/>
          <w:p>
            <w:pPr>
              <w:pStyle w:val="Compact"/>
              <w:jc w:val="right"/>
            </w:pPr>
            <w:r>
              <w:rPr>
                <w:rFonts w:hint="eastAsia"/>
              </w:rPr>
              <w:t xml:space="preserve">高成本医学/中外合作</w:t>
            </w:r>
          </w:p>
        </w:tc>
      </w:tr>
      <w:tr>
        <w:tc>
          <w:tcPr/>
          <w:p>
            <w:pPr>
              <w:pStyle w:val="Compact"/>
            </w:pPr>
            <w:r>
              <w:rPr>
                <w:rFonts w:hint="eastAsia"/>
              </w:rPr>
              <w:t xml:space="preserve">学费</w:t>
            </w:r>
          </w:p>
        </w:tc>
        <w:tc>
          <w:tcPr/>
          <w:p>
            <w:pPr>
              <w:pStyle w:val="Compact"/>
              <w:jc w:val="right"/>
            </w:pPr>
            <w:r>
              <w:t xml:space="preserve">15,000-25,000 </w:t>
            </w:r>
            <w:r>
              <w:rPr>
                <w:rFonts w:hint="eastAsia"/>
              </w:rPr>
              <w:t xml:space="preserve">RMB/年</w:t>
            </w:r>
          </w:p>
        </w:tc>
        <w:tc>
          <w:tcPr/>
          <w:p>
            <w:pPr>
              <w:pStyle w:val="Compact"/>
              <w:jc w:val="right"/>
            </w:pPr>
            <w:r>
              <w:t xml:space="preserve">20,000-40,000 </w:t>
            </w:r>
            <w:r>
              <w:rPr>
                <w:rFonts w:hint="eastAsia"/>
              </w:rPr>
              <w:t xml:space="preserve">RMB/年</w:t>
            </w:r>
          </w:p>
        </w:tc>
        <w:tc>
          <w:tcPr/>
          <w:p>
            <w:pPr>
              <w:pStyle w:val="Compact"/>
              <w:jc w:val="right"/>
            </w:pPr>
            <w:r>
              <w:t xml:space="preserve">45,000-120,000 </w:t>
            </w:r>
            <w:r>
              <w:rPr>
                <w:rFonts w:hint="eastAsia"/>
              </w:rPr>
              <w:t xml:space="preserve">RMB/年</w:t>
            </w:r>
          </w:p>
        </w:tc>
      </w:tr>
      <w:tr>
        <w:tc>
          <w:tcPr/>
          <w:p>
            <w:pPr>
              <w:pStyle w:val="Compact"/>
            </w:pPr>
            <w:r>
              <w:rPr>
                <w:rFonts w:hint="eastAsia"/>
              </w:rPr>
              <w:t xml:space="preserve">住宿生活保险等</w:t>
            </w:r>
          </w:p>
        </w:tc>
        <w:tc>
          <w:tcPr/>
          <w:p>
            <w:pPr>
              <w:pStyle w:val="Compact"/>
              <w:jc w:val="right"/>
            </w:pPr>
            <w:r>
              <w:t xml:space="preserve">25,000-45,000 </w:t>
            </w:r>
            <w:r>
              <w:rPr>
                <w:rFonts w:hint="eastAsia"/>
              </w:rPr>
              <w:t xml:space="preserve">RMB/年</w:t>
            </w:r>
          </w:p>
        </w:tc>
        <w:tc>
          <w:tcPr/>
          <w:p>
            <w:pPr>
              <w:pStyle w:val="Compact"/>
              <w:jc w:val="right"/>
            </w:pPr>
            <w:r>
              <w:t xml:space="preserve">35,000-60,000 </w:t>
            </w:r>
            <w:r>
              <w:rPr>
                <w:rFonts w:hint="eastAsia"/>
              </w:rPr>
              <w:t xml:space="preserve">RMB/年</w:t>
            </w:r>
          </w:p>
        </w:tc>
        <w:tc>
          <w:tcPr/>
          <w:p>
            <w:pPr>
              <w:pStyle w:val="Compact"/>
              <w:jc w:val="right"/>
            </w:pPr>
            <w:r>
              <w:t xml:space="preserve">50,000-90,000 </w:t>
            </w:r>
            <w:r>
              <w:rPr>
                <w:rFonts w:hint="eastAsia"/>
              </w:rPr>
              <w:t xml:space="preserve">RMB/年</w:t>
            </w:r>
          </w:p>
        </w:tc>
      </w:tr>
      <w:tr>
        <w:tc>
          <w:tcPr/>
          <w:p>
            <w:pPr>
              <w:pStyle w:val="Compact"/>
            </w:pPr>
            <w:r>
              <w:rPr>
                <w:rFonts w:hint="eastAsia"/>
              </w:rPr>
              <w:t xml:space="preserve">年总成本</w:t>
            </w:r>
          </w:p>
        </w:tc>
        <w:tc>
          <w:tcPr/>
          <w:p>
            <w:pPr>
              <w:pStyle w:val="Compact"/>
              <w:jc w:val="right"/>
            </w:pPr>
            <w:r>
              <w:t xml:space="preserve">40,000-70,000 RMB</w:t>
            </w:r>
          </w:p>
        </w:tc>
        <w:tc>
          <w:tcPr/>
          <w:p>
            <w:pPr>
              <w:pStyle w:val="Compact"/>
              <w:jc w:val="right"/>
            </w:pPr>
            <w:r>
              <w:t xml:space="preserve">60,000-100,000 RMB</w:t>
            </w:r>
          </w:p>
        </w:tc>
        <w:tc>
          <w:tcPr/>
          <w:p>
            <w:pPr>
              <w:pStyle w:val="Compact"/>
              <w:jc w:val="right"/>
            </w:pPr>
            <w:r>
              <w:t xml:space="preserve">100,000-210,000 RMB</w:t>
            </w:r>
          </w:p>
        </w:tc>
      </w:tr>
      <w:tr>
        <w:tc>
          <w:tcPr/>
          <w:p>
            <w:pPr>
              <w:pStyle w:val="Compact"/>
            </w:pPr>
            <w:r>
              <w:rPr>
                <w:rFonts w:hint="eastAsia"/>
              </w:rPr>
              <w:t xml:space="preserve">约合美元</w:t>
            </w:r>
          </w:p>
        </w:tc>
        <w:tc>
          <w:tcPr/>
          <w:p>
            <w:pPr>
              <w:pStyle w:val="Compact"/>
              <w:jc w:val="right"/>
            </w:pPr>
            <w:r>
              <w:t xml:space="preserve">5,500-9,700 </w:t>
            </w:r>
            <w:r>
              <w:rPr>
                <w:rFonts w:hint="eastAsia"/>
              </w:rPr>
              <w:t xml:space="preserve">美元</w:t>
            </w:r>
          </w:p>
        </w:tc>
        <w:tc>
          <w:tcPr/>
          <w:p>
            <w:pPr>
              <w:pStyle w:val="Compact"/>
              <w:jc w:val="right"/>
            </w:pPr>
            <w:r>
              <w:t xml:space="preserve">8,300-13,900 </w:t>
            </w:r>
            <w:r>
              <w:rPr>
                <w:rFonts w:hint="eastAsia"/>
              </w:rPr>
              <w:t xml:space="preserve">美元</w:t>
            </w:r>
          </w:p>
        </w:tc>
        <w:tc>
          <w:tcPr/>
          <w:p>
            <w:pPr>
              <w:pStyle w:val="Compact"/>
              <w:jc w:val="right"/>
            </w:pPr>
            <w:r>
              <w:t xml:space="preserve">13,900-29,200 </w:t>
            </w:r>
            <w:r>
              <w:rPr>
                <w:rFonts w:hint="eastAsia"/>
              </w:rPr>
              <w:t xml:space="preserve">美元</w:t>
            </w:r>
          </w:p>
        </w:tc>
      </w:tr>
    </w:tbl>
    <w:p>
      <w:pPr>
        <w:pStyle w:val="BodyText"/>
      </w:pPr>
      <w:r>
        <w:rPr>
          <w:rFonts w:hint="eastAsia"/>
        </w:rPr>
        <w:t xml:space="preserve">估算结论：</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人群</w:t>
            </w:r>
          </w:p>
        </w:tc>
        <w:tc>
          <w:tcPr/>
          <w:p>
            <w:pPr>
              <w:pStyle w:val="Compact"/>
              <w:jc w:val="right"/>
            </w:pPr>
            <w:r>
              <w:rPr>
                <w:rFonts w:hint="eastAsia"/>
              </w:rPr>
              <w:t xml:space="preserve">全国家庭占比估算</w:t>
            </w:r>
          </w:p>
        </w:tc>
        <w:tc>
          <w:tcPr/>
          <w:p>
            <w:pPr>
              <w:pStyle w:val="Compact"/>
              <w:jc w:val="right"/>
            </w:pPr>
            <w:r>
              <w:rPr>
                <w:rFonts w:hint="eastAsia"/>
              </w:rPr>
              <w:t xml:space="preserve">户数估算</w:t>
            </w:r>
          </w:p>
        </w:tc>
        <w:tc>
          <w:tcPr/>
          <w:p>
            <w:pPr>
              <w:pStyle w:val="Compact"/>
            </w:pPr>
            <w:r>
              <w:rPr>
                <w:rFonts w:hint="eastAsia"/>
              </w:rPr>
              <w:t xml:space="preserve">说明</w:t>
            </w:r>
          </w:p>
        </w:tc>
      </w:tr>
      <w:tr>
        <w:tc>
          <w:tcPr/>
          <w:p>
            <w:pPr>
              <w:pStyle w:val="Compact"/>
            </w:pPr>
            <w:r>
              <w:rPr>
                <w:rFonts w:hint="eastAsia"/>
              </w:rPr>
              <w:t xml:space="preserve">可完整自费中国本科/硕士</w:t>
            </w:r>
          </w:p>
        </w:tc>
        <w:tc>
          <w:tcPr/>
          <w:p>
            <w:pPr>
              <w:pStyle w:val="Compact"/>
              <w:jc w:val="right"/>
            </w:pPr>
            <w:r>
              <w:rPr>
                <w:rFonts w:hint="eastAsia"/>
              </w:rPr>
              <w:t xml:space="preserve">前</w:t>
            </w:r>
            <w:r>
              <w:t xml:space="preserve"> 3%-7%</w:t>
            </w:r>
          </w:p>
        </w:tc>
        <w:tc>
          <w:tcPr/>
          <w:p>
            <w:pPr>
              <w:pStyle w:val="Compact"/>
              <w:jc w:val="right"/>
            </w:pPr>
            <w:r>
              <w:rPr>
                <w:rFonts w:hint="eastAsia"/>
              </w:rPr>
              <w:t xml:space="preserve">约</w:t>
            </w:r>
            <w:r>
              <w:t xml:space="preserve"> </w:t>
            </w:r>
            <w:r>
              <w:rPr>
                <w:rFonts w:hint="eastAsia"/>
              </w:rPr>
              <w:t xml:space="preserve">7万-16万户</w:t>
            </w:r>
          </w:p>
        </w:tc>
        <w:tc>
          <w:tcPr/>
          <w:p>
            <w:pPr>
              <w:pStyle w:val="Compact"/>
            </w:pPr>
            <w:r>
              <w:rPr>
                <w:rFonts w:hint="eastAsia"/>
              </w:rPr>
              <w:t xml:space="preserve">可承担</w:t>
            </w:r>
            <w:r>
              <w:t xml:space="preserve"> 3-5 </w:t>
            </w:r>
            <w:r>
              <w:rPr>
                <w:rFonts w:hint="eastAsia"/>
              </w:rPr>
              <w:t xml:space="preserve">年海外学习总成本，主要集中在达喀尔及少数大城市</w:t>
            </w:r>
          </w:p>
        </w:tc>
      </w:tr>
      <w:tr>
        <w:tc>
          <w:tcPr/>
          <w:p>
            <w:pPr>
              <w:pStyle w:val="Compact"/>
            </w:pPr>
            <w:r>
              <w:rPr>
                <w:rFonts w:hint="eastAsia"/>
              </w:rPr>
              <w:t xml:space="preserve">可“半奖/奖学金</w:t>
            </w:r>
            <w:r>
              <w:t xml:space="preserve"> + </w:t>
            </w:r>
            <w:r>
              <w:rPr>
                <w:rFonts w:hint="eastAsia"/>
              </w:rPr>
              <w:t xml:space="preserve">家庭补贴”</w:t>
            </w:r>
          </w:p>
        </w:tc>
        <w:tc>
          <w:tcPr/>
          <w:p>
            <w:pPr>
              <w:pStyle w:val="Compact"/>
              <w:jc w:val="right"/>
            </w:pPr>
            <w:r>
              <w:rPr>
                <w:rFonts w:hint="eastAsia"/>
              </w:rPr>
              <w:t xml:space="preserve">前</w:t>
            </w:r>
            <w:r>
              <w:t xml:space="preserve"> 10%-20%</w:t>
            </w:r>
          </w:p>
        </w:tc>
        <w:tc>
          <w:tcPr/>
          <w:p>
            <w:pPr>
              <w:pStyle w:val="Compact"/>
              <w:jc w:val="right"/>
            </w:pPr>
            <w:r>
              <w:rPr>
                <w:rFonts w:hint="eastAsia"/>
              </w:rPr>
              <w:t xml:space="preserve">约</w:t>
            </w:r>
            <w:r>
              <w:t xml:space="preserve"> </w:t>
            </w:r>
            <w:r>
              <w:rPr>
                <w:rFonts w:hint="eastAsia"/>
              </w:rPr>
              <w:t xml:space="preserve">22万-45万户</w:t>
            </w:r>
          </w:p>
        </w:tc>
        <w:tc>
          <w:tcPr/>
          <w:p>
            <w:pPr>
              <w:pStyle w:val="Compact"/>
            </w:pPr>
            <w:r>
              <w:rPr>
                <w:rFonts w:hint="eastAsia"/>
              </w:rPr>
              <w:t xml:space="preserve">对奖学金、低学费城市、住宿补贴高度敏感</w:t>
            </w:r>
          </w:p>
        </w:tc>
      </w:tr>
      <w:tr>
        <w:tc>
          <w:tcPr/>
          <w:p>
            <w:pPr>
              <w:pStyle w:val="Compact"/>
            </w:pPr>
            <w:r>
              <w:rPr>
                <w:rFonts w:hint="eastAsia"/>
              </w:rPr>
              <w:t xml:space="preserve">年度强留学候选</w:t>
            </w:r>
          </w:p>
        </w:tc>
        <w:tc>
          <w:tcPr/>
          <w:p>
            <w:pPr>
              <w:pStyle w:val="Compact"/>
              <w:jc w:val="right"/>
            </w:pPr>
            <w:r>
              <w:t xml:space="preserve">Bac </w:t>
            </w:r>
            <w:r>
              <w:rPr>
                <w:rFonts w:hint="eastAsia"/>
              </w:rPr>
              <w:t xml:space="preserve">通过者的</w:t>
            </w:r>
            <w:r>
              <w:t xml:space="preserve"> 5%-10%</w:t>
            </w:r>
          </w:p>
        </w:tc>
        <w:tc>
          <w:tcPr/>
          <w:p>
            <w:pPr>
              <w:pStyle w:val="Compact"/>
              <w:jc w:val="right"/>
            </w:pPr>
            <w:r>
              <w:rPr>
                <w:rFonts w:hint="eastAsia"/>
              </w:rPr>
              <w:t xml:space="preserve">约</w:t>
            </w:r>
            <w:r>
              <w:t xml:space="preserve"> 4,000-8,000 </w:t>
            </w:r>
            <w:r>
              <w:rPr>
                <w:rFonts w:hint="eastAsia"/>
              </w:rPr>
              <w:t xml:space="preserve">人/年</w:t>
            </w:r>
          </w:p>
        </w:tc>
        <w:tc>
          <w:tcPr/>
          <w:p>
            <w:pPr>
              <w:pStyle w:val="Compact"/>
            </w:pPr>
            <w:r>
              <w:rPr>
                <w:rFonts w:hint="eastAsia"/>
              </w:rPr>
              <w:t xml:space="preserve">有留学意愿和基本支付能力</w:t>
            </w:r>
          </w:p>
        </w:tc>
      </w:tr>
      <w:tr>
        <w:tc>
          <w:tcPr/>
          <w:p>
            <w:pPr>
              <w:pStyle w:val="Compact"/>
            </w:pPr>
            <w:r>
              <w:rPr>
                <w:rFonts w:hint="eastAsia"/>
              </w:rPr>
              <w:t xml:space="preserve">年度中国有效线索</w:t>
            </w:r>
          </w:p>
        </w:tc>
        <w:tc>
          <w:tcPr/>
          <w:p>
            <w:pPr>
              <w:pStyle w:val="Compact"/>
              <w:jc w:val="right"/>
            </w:pPr>
            <w:r>
              <w:rPr>
                <w:rFonts w:hint="eastAsia"/>
              </w:rPr>
              <w:t xml:space="preserve">强候选的</w:t>
            </w:r>
            <w:r>
              <w:t xml:space="preserve"> 5%-15%</w:t>
            </w:r>
          </w:p>
        </w:tc>
        <w:tc>
          <w:tcPr/>
          <w:p>
            <w:pPr>
              <w:pStyle w:val="Compact"/>
              <w:jc w:val="right"/>
            </w:pPr>
            <w:r>
              <w:rPr>
                <w:rFonts w:hint="eastAsia"/>
              </w:rPr>
              <w:t xml:space="preserve">约</w:t>
            </w:r>
            <w:r>
              <w:t xml:space="preserve"> 200-1,200 </w:t>
            </w:r>
            <w:r>
              <w:rPr>
                <w:rFonts w:hint="eastAsia"/>
              </w:rPr>
              <w:t xml:space="preserve">人/年</w:t>
            </w:r>
          </w:p>
        </w:tc>
        <w:tc>
          <w:tcPr/>
          <w:p>
            <w:pPr>
              <w:pStyle w:val="Compact"/>
            </w:pPr>
            <w:r>
              <w:rPr>
                <w:rFonts w:hint="eastAsia"/>
              </w:rPr>
              <w:t xml:space="preserve">早期可服务市场，不是全市场规模</w:t>
            </w:r>
          </w:p>
        </w:tc>
      </w:tr>
    </w:tbl>
    <w:p>
      <w:pPr>
        <w:pStyle w:val="BodyText"/>
      </w:pPr>
      <w:r>
        <w:rPr>
          <w:rFonts w:hint="eastAsia"/>
        </w:rPr>
        <w:t xml:space="preserve">估算依据：塞内加尔约</w:t>
      </w:r>
      <w:r>
        <w:t xml:space="preserve"> 18.9 </w:t>
      </w:r>
      <w:r>
        <w:rPr>
          <w:rFonts w:hint="eastAsia"/>
        </w:rPr>
        <w:t xml:space="preserve">百万人口，按约</w:t>
      </w:r>
      <w:r>
        <w:t xml:space="preserve"> 8 </w:t>
      </w:r>
      <w:r>
        <w:rPr>
          <w:rFonts w:hint="eastAsia"/>
        </w:rPr>
        <w:t xml:space="preserve">人/户粗算约</w:t>
      </w:r>
      <w:r>
        <w:t xml:space="preserve"> 230 </w:t>
      </w:r>
      <w:r>
        <w:rPr>
          <w:rFonts w:hint="eastAsia"/>
        </w:rPr>
        <w:t xml:space="preserve">万户；World</w:t>
      </w:r>
      <w:r>
        <w:t xml:space="preserve"> Bank PIP </w:t>
      </w:r>
      <w:r>
        <w:rPr>
          <w:rFonts w:hint="eastAsia"/>
        </w:rPr>
        <w:t xml:space="preserve">显示塞内加尔仍有较高比例人口低于中高收入贫困线，真实海外教育支付力集中在顶部家庭。PIP:</w:t>
      </w:r>
      <w:r>
        <w:t xml:space="preserve"> </w:t>
      </w:r>
      <w:hyperlink r:id="rId19">
        <w:r>
          <w:rPr>
            <w:rStyle w:val="Hyperlink"/>
          </w:rPr>
          <w:t xml:space="preserve">https://pip.worldbank.org/country-profiles/SEN</w:t>
        </w:r>
      </w:hyperlink>
    </w:p>
    <w:bookmarkEnd w:id="20"/>
    <w:bookmarkEnd w:id="21"/>
    <w:bookmarkStart w:id="28" w:name="X78cbdb4a17c7592f79d3bdd45dd89087199f50f"/>
    <w:p>
      <w:pPr>
        <w:pStyle w:val="Heading2"/>
      </w:pPr>
      <w:r>
        <w:t xml:space="preserve">3. </w:t>
      </w:r>
      <w:r>
        <w:rPr>
          <w:rFonts w:hint="eastAsia"/>
        </w:rPr>
        <w:t xml:space="preserve">整体留学趋势</w:t>
      </w:r>
    </w:p>
    <w:bookmarkStart w:id="24" w:name="X569a0629fc4141063d3a5a366dbfe568f25e843"/>
    <w:p>
      <w:pPr>
        <w:pStyle w:val="Heading3"/>
      </w:pPr>
      <w:r>
        <w:t xml:space="preserve">3.1 </w:t>
      </w:r>
      <w:r>
        <w:rPr>
          <w:rFonts w:hint="eastAsia"/>
        </w:rPr>
        <w:t xml:space="preserve">出境高等教育流动生趋势</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rPr>
                <w:rFonts w:hint="eastAsia"/>
              </w:rPr>
              <w:t xml:space="preserve">区域</w:t>
            </w:r>
          </w:p>
        </w:tc>
        <w:tc>
          <w:tcPr/>
          <w:p>
            <w:pPr>
              <w:pStyle w:val="Compact"/>
              <w:jc w:val="right"/>
            </w:pPr>
            <w:r>
              <w:t xml:space="preserve">2010</w:t>
            </w:r>
          </w:p>
        </w:tc>
        <w:tc>
          <w:tcPr/>
          <w:p>
            <w:pPr>
              <w:pStyle w:val="Compact"/>
              <w:jc w:val="right"/>
            </w:pPr>
            <w:r>
              <w:t xml:space="preserve">2020</w:t>
            </w:r>
          </w:p>
        </w:tc>
        <w:tc>
          <w:tcPr/>
          <w:p>
            <w:pPr>
              <w:pStyle w:val="Compact"/>
              <w:jc w:val="right"/>
            </w:pPr>
            <w:r>
              <w:t xml:space="preserve">2023</w:t>
            </w:r>
          </w:p>
        </w:tc>
        <w:tc>
          <w:tcPr/>
          <w:p>
            <w:pPr>
              <w:pStyle w:val="Compact"/>
              <w:jc w:val="right"/>
            </w:pPr>
            <w:r>
              <w:t xml:space="preserve">2010-2023 </w:t>
            </w:r>
            <w:r>
              <w:rPr>
                <w:rFonts w:hint="eastAsia"/>
              </w:rPr>
              <w:t xml:space="preserve">增长</w:t>
            </w:r>
          </w:p>
        </w:tc>
        <w:tc>
          <w:tcPr/>
          <w:p>
            <w:pPr>
              <w:pStyle w:val="Compact"/>
            </w:pPr>
            <w:r>
              <w:rPr>
                <w:rFonts w:hint="eastAsia"/>
              </w:rPr>
              <w:t xml:space="preserve">数据源</w:t>
            </w:r>
          </w:p>
        </w:tc>
      </w:tr>
      <w:tr>
        <w:tc>
          <w:tcPr/>
          <w:p>
            <w:pPr>
              <w:pStyle w:val="Compact"/>
            </w:pPr>
            <w:r>
              <w:rPr>
                <w:rFonts w:hint="eastAsia"/>
              </w:rPr>
              <w:t xml:space="preserve">塞内加尔</w:t>
            </w:r>
          </w:p>
        </w:tc>
        <w:tc>
          <w:tcPr/>
          <w:p>
            <w:pPr>
              <w:pStyle w:val="Compact"/>
              <w:jc w:val="right"/>
            </w:pPr>
            <w:r>
              <w:t xml:space="preserve">12,633</w:t>
            </w:r>
          </w:p>
        </w:tc>
        <w:tc>
          <w:tcPr/>
          <w:p>
            <w:pPr>
              <w:pStyle w:val="Compact"/>
              <w:jc w:val="right"/>
            </w:pPr>
            <w:r>
              <w:t xml:space="preserve">16,314</w:t>
            </w:r>
          </w:p>
        </w:tc>
        <w:tc>
          <w:tcPr/>
          <w:p>
            <w:pPr>
              <w:pStyle w:val="Compact"/>
              <w:jc w:val="right"/>
            </w:pPr>
            <w:r>
              <w:t xml:space="preserve">19,498</w:t>
            </w:r>
          </w:p>
        </w:tc>
        <w:tc>
          <w:tcPr/>
          <w:p>
            <w:pPr>
              <w:pStyle w:val="Compact"/>
              <w:jc w:val="right"/>
            </w:pPr>
            <w:r>
              <w:t xml:space="preserve">+54%</w:t>
            </w:r>
          </w:p>
        </w:tc>
        <w:tc>
          <w:tcPr/>
          <w:p>
            <w:pPr>
              <w:pStyle w:val="Compact"/>
            </w:pPr>
            <w:r>
              <w:t xml:space="preserve">UIS API</w:t>
            </w:r>
            <w:r>
              <w:t xml:space="preserve"> </w:t>
            </w:r>
            <w:r>
              <w:rPr>
                <w:rStyle w:val="VerbatimChar"/>
              </w:rPr>
              <w:t xml:space="preserve">OE.5T8.40510</w:t>
            </w:r>
            <w:r>
              <w:t xml:space="preserve">:</w:t>
            </w:r>
            <w:r>
              <w:t xml:space="preserve"> </w:t>
            </w:r>
            <w:hyperlink r:id="rId22">
              <w:r>
                <w:rPr>
                  <w:rStyle w:val="Hyperlink"/>
                </w:rPr>
                <w:t xml:space="preserve">https://api.uis.unesco.org/api/public/data/indicators?geoUnit=SEN&amp;indicator=OE.5T8.40510&amp;start=2010&amp;end=2023</w:t>
              </w:r>
            </w:hyperlink>
          </w:p>
        </w:tc>
      </w:tr>
      <w:tr>
        <w:tc>
          <w:tcPr/>
          <w:p>
            <w:pPr>
              <w:pStyle w:val="Compact"/>
            </w:pPr>
            <w:r>
              <w:rPr>
                <w:rFonts w:hint="eastAsia"/>
              </w:rPr>
              <w:t xml:space="preserve">西非</w:t>
            </w:r>
          </w:p>
        </w:tc>
        <w:tc>
          <w:tcPr/>
          <w:p>
            <w:pPr>
              <w:pStyle w:val="Compact"/>
              <w:jc w:val="right"/>
            </w:pPr>
            <w:r>
              <w:t xml:space="preserve">124,307</w:t>
            </w:r>
          </w:p>
        </w:tc>
        <w:tc>
          <w:tcPr/>
          <w:p>
            <w:pPr>
              <w:pStyle w:val="Compact"/>
              <w:jc w:val="right"/>
            </w:pPr>
            <w:r>
              <w:t xml:space="preserve">196,431</w:t>
            </w:r>
          </w:p>
        </w:tc>
        <w:tc>
          <w:tcPr/>
          <w:p>
            <w:pPr>
              <w:pStyle w:val="Compact"/>
              <w:jc w:val="right"/>
            </w:pPr>
            <w:r>
              <w:t xml:space="preserve">291,000</w:t>
            </w:r>
          </w:p>
        </w:tc>
        <w:tc>
          <w:tcPr/>
          <w:p>
            <w:pPr>
              <w:pStyle w:val="Compact"/>
              <w:jc w:val="right"/>
            </w:pPr>
            <w:r>
              <w:t xml:space="preserve">+134%</w:t>
            </w:r>
          </w:p>
        </w:tc>
        <w:tc>
          <w:tcPr/>
          <w:p>
            <w:pPr>
              <w:pStyle w:val="Compact"/>
            </w:pPr>
            <w:r>
              <w:t xml:space="preserve">UIS API</w:t>
            </w:r>
            <w:r>
              <w:t xml:space="preserve"> </w:t>
            </w:r>
            <w:r>
              <w:rPr>
                <w:rStyle w:val="VerbatimChar"/>
              </w:rPr>
              <w:t xml:space="preserve">ECA: West Africa</w:t>
            </w:r>
            <w:r>
              <w:t xml:space="preserve">:</w:t>
            </w:r>
            <w:r>
              <w:t xml:space="preserve"> </w:t>
            </w:r>
            <w:hyperlink r:id="rId23">
              <w:r>
                <w:rPr>
                  <w:rStyle w:val="Hyperlink"/>
                </w:rPr>
                <w:t xml:space="preserve">https://api.uis.unesco.org/api/public/data/indicators</w:t>
              </w:r>
            </w:hyperlink>
          </w:p>
        </w:tc>
      </w:tr>
      <w:tr>
        <w:tc>
          <w:tcPr/>
          <w:p>
            <w:pPr>
              <w:pStyle w:val="Compact"/>
            </w:pPr>
            <w:r>
              <w:rPr>
                <w:rFonts w:hint="eastAsia"/>
              </w:rPr>
              <w:t xml:space="preserve">非洲联盟口径</w:t>
            </w:r>
          </w:p>
        </w:tc>
        <w:tc>
          <w:tcPr/>
          <w:p>
            <w:pPr>
              <w:pStyle w:val="Compact"/>
              <w:jc w:val="right"/>
            </w:pPr>
            <w:r>
              <w:t xml:space="preserve">439,964</w:t>
            </w:r>
          </w:p>
        </w:tc>
        <w:tc>
          <w:tcPr/>
          <w:p>
            <w:pPr>
              <w:pStyle w:val="Compact"/>
              <w:jc w:val="right"/>
            </w:pPr>
            <w:r>
              <w:t xml:space="preserve">647,612</w:t>
            </w:r>
          </w:p>
        </w:tc>
        <w:tc>
          <w:tcPr/>
          <w:p>
            <w:pPr>
              <w:pStyle w:val="Compact"/>
              <w:jc w:val="right"/>
            </w:pPr>
            <w:r>
              <w:t xml:space="preserve">826,702</w:t>
            </w:r>
          </w:p>
        </w:tc>
        <w:tc>
          <w:tcPr/>
          <w:p>
            <w:pPr>
              <w:pStyle w:val="Compact"/>
              <w:jc w:val="right"/>
            </w:pPr>
            <w:r>
              <w:t xml:space="preserve">+88%</w:t>
            </w:r>
          </w:p>
        </w:tc>
        <w:tc>
          <w:tcPr/>
          <w:p>
            <w:pPr>
              <w:pStyle w:val="Compact"/>
            </w:pPr>
            <w:r>
              <w:t xml:space="preserve">UIS API</w:t>
            </w:r>
            <w:r>
              <w:t xml:space="preserve"> </w:t>
            </w:r>
            <w:r>
              <w:rPr>
                <w:rStyle w:val="VerbatimChar"/>
              </w:rPr>
              <w:t xml:space="preserve">ECA: African Union Commission</w:t>
            </w:r>
            <w:r>
              <w:t xml:space="preserve">:</w:t>
            </w:r>
            <w:r>
              <w:t xml:space="preserve"> </w:t>
            </w:r>
            <w:hyperlink r:id="rId23">
              <w:r>
                <w:rPr>
                  <w:rStyle w:val="Hyperlink"/>
                </w:rPr>
                <w:t xml:space="preserve">https://api.uis.unesco.org/api/public/data/indicators</w:t>
              </w:r>
            </w:hyperlink>
          </w:p>
        </w:tc>
      </w:tr>
    </w:tbl>
    <w:p>
      <w:pPr>
        <w:pStyle w:val="BodyText"/>
      </w:pPr>
      <w:r>
        <w:rPr>
          <w:rFonts w:hint="eastAsia"/>
        </w:rPr>
        <w:t xml:space="preserve">判断：西非增长速度高于非洲整体。塞内加尔本身增长温和但稳定，且法国留学链路成熟，说明市场已经被教育中介、家长认知和国际流动经验“教育过”。</w:t>
      </w:r>
    </w:p>
    <w:bookmarkEnd w:id="24"/>
    <w:bookmarkStart w:id="27" w:name="X4fe0851f7425ca4c9309bdd909f6ebe156542e6"/>
    <w:p>
      <w:pPr>
        <w:pStyle w:val="Heading3"/>
      </w:pPr>
      <w:r>
        <w:t xml:space="preserve">3.2 </w:t>
      </w:r>
      <w:r>
        <w:rPr>
          <w:rFonts w:hint="eastAsia"/>
        </w:rPr>
        <w:t xml:space="preserve">中国接收国际学生恢复情况</w:t>
      </w:r>
    </w:p>
    <w:p>
      <w:pPr>
        <w:pStyle w:val="FirstParagraph"/>
      </w:pPr>
      <w:r>
        <w:t xml:space="preserve">China Daily 2026-04-13 </w:t>
      </w:r>
      <w:r>
        <w:rPr>
          <w:rFonts w:hint="eastAsia"/>
        </w:rPr>
        <w:t xml:space="preserve">援引教育部国际合作与交流司官员数据：2024-2025</w:t>
      </w:r>
      <w:r>
        <w:t xml:space="preserve"> </w:t>
      </w:r>
      <w:r>
        <w:rPr>
          <w:rFonts w:hint="eastAsia"/>
        </w:rPr>
        <w:t xml:space="preserve">学年中国有</w:t>
      </w:r>
      <w:r>
        <w:t xml:space="preserve"> 380,000 </w:t>
      </w:r>
      <w:r>
        <w:rPr>
          <w:rFonts w:hint="eastAsia"/>
        </w:rPr>
        <w:t xml:space="preserve">名国际学生，来自</w:t>
      </w:r>
      <w:r>
        <w:t xml:space="preserve"> 191 </w:t>
      </w:r>
      <w:r>
        <w:rPr>
          <w:rFonts w:hint="eastAsia"/>
        </w:rPr>
        <w:t xml:space="preserve">个国家和地区；非洲学生占</w:t>
      </w:r>
      <w:r>
        <w:t xml:space="preserve"> </w:t>
      </w:r>
      <w:r>
        <w:rPr>
          <w:rFonts w:hint="eastAsia"/>
        </w:rPr>
        <w:t xml:space="preserve">16.2%，约</w:t>
      </w:r>
      <w:r>
        <w:t xml:space="preserve"> 61,600 </w:t>
      </w:r>
      <w:r>
        <w:rPr>
          <w:rFonts w:hint="eastAsia"/>
        </w:rPr>
        <w:t xml:space="preserve">人；中国政府奖学金约占</w:t>
      </w:r>
      <w:r>
        <w:t xml:space="preserve"> </w:t>
      </w:r>
      <w:r>
        <w:rPr>
          <w:rFonts w:hint="eastAsia"/>
        </w:rPr>
        <w:t xml:space="preserve">8%；学历生</w:t>
      </w:r>
      <w:r>
        <w:t xml:space="preserve"> 205,000 </w:t>
      </w:r>
      <w:r>
        <w:rPr>
          <w:rFonts w:hint="eastAsia"/>
        </w:rPr>
        <w:t xml:space="preserve">人，工程为最热门专业，占学历生</w:t>
      </w:r>
      <w:r>
        <w:t xml:space="preserve"> </w:t>
      </w:r>
      <w:r>
        <w:rPr>
          <w:rFonts w:hint="eastAsia"/>
        </w:rPr>
        <w:t xml:space="preserve">27.8%。来源：</w:t>
      </w:r>
      <w:hyperlink r:id="rId25">
        <w:r>
          <w:rPr>
            <w:rStyle w:val="Hyperlink"/>
          </w:rPr>
          <w:t xml:space="preserve">https://www.chinadaily.com.cn/a/202604/13/WS69dc6bbba310d6866eb4313a.html</w:t>
        </w:r>
      </w:hyperlink>
    </w:p>
    <w:p>
      <w:pPr>
        <w:pStyle w:val="BodyText"/>
      </w:pPr>
      <w:r>
        <w:rPr>
          <w:rFonts w:hint="eastAsia"/>
        </w:rPr>
        <w:t xml:space="preserve">这说明中国已从疫情影响中恢复到较大接收规模，但仍低于</w:t>
      </w:r>
      <w:r>
        <w:t xml:space="preserve"> 2018 </w:t>
      </w:r>
      <w:r>
        <w:rPr>
          <w:rFonts w:hint="eastAsia"/>
        </w:rPr>
        <w:t xml:space="preserve">年教育部公布的</w:t>
      </w:r>
      <w:r>
        <w:t xml:space="preserve"> 492,185 </w:t>
      </w:r>
      <w:r>
        <w:rPr>
          <w:rFonts w:hint="eastAsia"/>
        </w:rPr>
        <w:t xml:space="preserve">国际学生规模。2018</w:t>
      </w:r>
      <w:r>
        <w:t xml:space="preserve"> </w:t>
      </w:r>
      <w:r>
        <w:rPr>
          <w:rFonts w:hint="eastAsia"/>
        </w:rPr>
        <w:t xml:space="preserve">教育部统计：</w:t>
      </w:r>
      <w:hyperlink r:id="rId26">
        <w:r>
          <w:rPr>
            <w:rStyle w:val="Hyperlink"/>
          </w:rPr>
          <w:t xml:space="preserve">https://en.moe.gov.cn/documents/reports/201904/t20190418_378692.html</w:t>
        </w:r>
      </w:hyperlink>
    </w:p>
    <w:bookmarkEnd w:id="27"/>
    <w:bookmarkEnd w:id="28"/>
    <w:bookmarkStart w:id="35" w:name="Xd367353f1dbc188910931d757738eaa4a58703a"/>
    <w:p>
      <w:pPr>
        <w:pStyle w:val="Heading2"/>
      </w:pPr>
      <w:r>
        <w:t xml:space="preserve">4. </w:t>
      </w:r>
      <w:r>
        <w:rPr>
          <w:rFonts w:hint="eastAsia"/>
        </w:rPr>
        <w:t xml:space="preserve">主要留学国家占比</w:t>
      </w:r>
    </w:p>
    <w:bookmarkStart w:id="29" w:name="X1b24ede55b118aa7068fbf5dc454b1d794917f6"/>
    <w:p>
      <w:pPr>
        <w:pStyle w:val="Heading3"/>
      </w:pPr>
      <w:r>
        <w:t xml:space="preserve">4.1 </w:t>
      </w:r>
      <w:r>
        <w:rPr>
          <w:rFonts w:hint="eastAsia"/>
        </w:rPr>
        <w:t xml:space="preserve">塞内加尔</w:t>
      </w:r>
      <w:r>
        <w:t xml:space="preserve"> 2023 </w:t>
      </w:r>
      <w:r>
        <w:rPr>
          <w:rFonts w:hint="eastAsia"/>
        </w:rPr>
        <w:t xml:space="preserve">目的地结构</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right"/>
            </w:pPr>
            <w:r>
              <w:rPr>
                <w:rFonts w:hint="eastAsia"/>
              </w:rPr>
              <w:t xml:space="preserve">排名</w:t>
            </w:r>
          </w:p>
        </w:tc>
        <w:tc>
          <w:tcPr/>
          <w:p>
            <w:pPr>
              <w:pStyle w:val="Compact"/>
            </w:pPr>
            <w:r>
              <w:rPr>
                <w:rFonts w:hint="eastAsia"/>
              </w:rPr>
              <w:t xml:space="preserve">目的地</w:t>
            </w:r>
          </w:p>
        </w:tc>
        <w:tc>
          <w:tcPr/>
          <w:p>
            <w:pPr>
              <w:pStyle w:val="Compact"/>
              <w:jc w:val="right"/>
            </w:pPr>
            <w:r>
              <w:rPr>
                <w:rFonts w:hint="eastAsia"/>
              </w:rPr>
              <w:t xml:space="preserve">人数</w:t>
            </w:r>
          </w:p>
        </w:tc>
        <w:tc>
          <w:tcPr/>
          <w:p>
            <w:pPr>
              <w:pStyle w:val="Compact"/>
              <w:jc w:val="right"/>
            </w:pPr>
            <w:r>
              <w:rPr>
                <w:rFonts w:hint="eastAsia"/>
              </w:rPr>
              <w:t xml:space="preserve">占比</w:t>
            </w:r>
          </w:p>
        </w:tc>
        <w:tc>
          <w:tcPr/>
          <w:p>
            <w:pPr>
              <w:pStyle w:val="Compact"/>
              <w:jc w:val="right"/>
            </w:pPr>
            <w:r>
              <w:t xml:space="preserve">2020-2023 </w:t>
            </w:r>
            <w:r>
              <w:rPr>
                <w:rFonts w:hint="eastAsia"/>
              </w:rPr>
              <w:t xml:space="preserve">变化</w:t>
            </w:r>
          </w:p>
        </w:tc>
      </w:tr>
      <w:tr>
        <w:tc>
          <w:tcPr/>
          <w:p>
            <w:pPr>
              <w:pStyle w:val="Compact"/>
              <w:jc w:val="right"/>
            </w:pPr>
            <w:r>
              <w:t xml:space="preserve">1</w:t>
            </w:r>
          </w:p>
        </w:tc>
        <w:tc>
          <w:tcPr/>
          <w:p>
            <w:pPr>
              <w:pStyle w:val="Compact"/>
            </w:pPr>
            <w:r>
              <w:rPr>
                <w:rFonts w:hint="eastAsia"/>
              </w:rPr>
              <w:t xml:space="preserve">法国</w:t>
            </w:r>
          </w:p>
        </w:tc>
        <w:tc>
          <w:tcPr/>
          <w:p>
            <w:pPr>
              <w:pStyle w:val="Compact"/>
              <w:jc w:val="right"/>
            </w:pPr>
            <w:r>
              <w:t xml:space="preserve">12,634</w:t>
            </w:r>
          </w:p>
        </w:tc>
        <w:tc>
          <w:tcPr/>
          <w:p>
            <w:pPr>
              <w:pStyle w:val="Compact"/>
              <w:jc w:val="right"/>
            </w:pPr>
            <w:r>
              <w:t xml:space="preserve">65%</w:t>
            </w:r>
          </w:p>
        </w:tc>
        <w:tc>
          <w:tcPr/>
          <w:p>
            <w:pPr>
              <w:pStyle w:val="Compact"/>
              <w:jc w:val="right"/>
            </w:pPr>
            <w:r>
              <w:t xml:space="preserve">+16%</w:t>
            </w:r>
          </w:p>
        </w:tc>
      </w:tr>
      <w:tr>
        <w:tc>
          <w:tcPr/>
          <w:p>
            <w:pPr>
              <w:pStyle w:val="Compact"/>
              <w:jc w:val="right"/>
            </w:pPr>
            <w:r>
              <w:t xml:space="preserve">2</w:t>
            </w:r>
          </w:p>
        </w:tc>
        <w:tc>
          <w:tcPr/>
          <w:p>
            <w:pPr>
              <w:pStyle w:val="Compact"/>
            </w:pPr>
            <w:r>
              <w:rPr>
                <w:rFonts w:hint="eastAsia"/>
              </w:rPr>
              <w:t xml:space="preserve">加拿大</w:t>
            </w:r>
          </w:p>
        </w:tc>
        <w:tc>
          <w:tcPr/>
          <w:p>
            <w:pPr>
              <w:pStyle w:val="Compact"/>
              <w:jc w:val="right"/>
            </w:pPr>
            <w:r>
              <w:t xml:space="preserve">1,941</w:t>
            </w:r>
          </w:p>
        </w:tc>
        <w:tc>
          <w:tcPr/>
          <w:p>
            <w:pPr>
              <w:pStyle w:val="Compact"/>
              <w:jc w:val="right"/>
            </w:pPr>
            <w:r>
              <w:t xml:space="preserve">10%</w:t>
            </w:r>
          </w:p>
        </w:tc>
        <w:tc>
          <w:tcPr/>
          <w:p>
            <w:pPr>
              <w:pStyle w:val="Compact"/>
              <w:jc w:val="right"/>
            </w:pPr>
            <w:r>
              <w:t xml:space="preserve">+63%</w:t>
            </w:r>
          </w:p>
        </w:tc>
      </w:tr>
      <w:tr>
        <w:tc>
          <w:tcPr/>
          <w:p>
            <w:pPr>
              <w:pStyle w:val="Compact"/>
              <w:jc w:val="right"/>
            </w:pPr>
            <w:r>
              <w:t xml:space="preserve">3</w:t>
            </w:r>
          </w:p>
        </w:tc>
        <w:tc>
          <w:tcPr/>
          <w:p>
            <w:pPr>
              <w:pStyle w:val="Compact"/>
            </w:pPr>
            <w:r>
              <w:rPr>
                <w:rFonts w:hint="eastAsia"/>
              </w:rPr>
              <w:t xml:space="preserve">摩洛哥</w:t>
            </w:r>
          </w:p>
        </w:tc>
        <w:tc>
          <w:tcPr/>
          <w:p>
            <w:pPr>
              <w:pStyle w:val="Compact"/>
              <w:jc w:val="right"/>
            </w:pPr>
            <w:r>
              <w:t xml:space="preserve">1,501</w:t>
            </w:r>
          </w:p>
        </w:tc>
        <w:tc>
          <w:tcPr/>
          <w:p>
            <w:pPr>
              <w:pStyle w:val="Compact"/>
              <w:jc w:val="right"/>
            </w:pPr>
            <w:r>
              <w:t xml:space="preserve">8%</w:t>
            </w:r>
          </w:p>
        </w:tc>
        <w:tc>
          <w:tcPr/>
          <w:p>
            <w:pPr>
              <w:pStyle w:val="Compact"/>
              <w:jc w:val="right"/>
            </w:pPr>
            <w:r>
              <w:t xml:space="preserve">+9%</w:t>
            </w:r>
          </w:p>
        </w:tc>
      </w:tr>
      <w:tr>
        <w:tc>
          <w:tcPr/>
          <w:p>
            <w:pPr>
              <w:pStyle w:val="Compact"/>
              <w:jc w:val="right"/>
            </w:pPr>
            <w:r>
              <w:t xml:space="preserve">4</w:t>
            </w:r>
          </w:p>
        </w:tc>
        <w:tc>
          <w:tcPr/>
          <w:p>
            <w:pPr>
              <w:pStyle w:val="Compact"/>
            </w:pPr>
            <w:r>
              <w:rPr>
                <w:rFonts w:hint="eastAsia"/>
              </w:rPr>
              <w:t xml:space="preserve">美国</w:t>
            </w:r>
          </w:p>
        </w:tc>
        <w:tc>
          <w:tcPr/>
          <w:p>
            <w:pPr>
              <w:pStyle w:val="Compact"/>
              <w:jc w:val="right"/>
            </w:pPr>
            <w:r>
              <w:t xml:space="preserve">480</w:t>
            </w:r>
          </w:p>
        </w:tc>
        <w:tc>
          <w:tcPr/>
          <w:p>
            <w:pPr>
              <w:pStyle w:val="Compact"/>
              <w:jc w:val="right"/>
            </w:pPr>
            <w:r>
              <w:t xml:space="preserve">2%</w:t>
            </w:r>
          </w:p>
        </w:tc>
        <w:tc>
          <w:tcPr/>
          <w:p>
            <w:pPr>
              <w:pStyle w:val="Compact"/>
              <w:jc w:val="right"/>
            </w:pPr>
            <w:r>
              <w:t xml:space="preserve">-5%</w:t>
            </w:r>
          </w:p>
        </w:tc>
      </w:tr>
      <w:tr>
        <w:tc>
          <w:tcPr/>
          <w:p>
            <w:pPr>
              <w:pStyle w:val="Compact"/>
              <w:jc w:val="right"/>
            </w:pPr>
            <w:r>
              <w:t xml:space="preserve">5</w:t>
            </w:r>
          </w:p>
        </w:tc>
        <w:tc>
          <w:tcPr/>
          <w:p>
            <w:pPr>
              <w:pStyle w:val="Compact"/>
            </w:pPr>
            <w:r>
              <w:rPr>
                <w:rFonts w:hint="eastAsia"/>
              </w:rPr>
              <w:t xml:space="preserve">俄罗斯</w:t>
            </w:r>
          </w:p>
        </w:tc>
        <w:tc>
          <w:tcPr/>
          <w:p>
            <w:pPr>
              <w:pStyle w:val="Compact"/>
              <w:jc w:val="right"/>
            </w:pPr>
            <w:r>
              <w:t xml:space="preserve">158</w:t>
            </w:r>
          </w:p>
        </w:tc>
        <w:tc>
          <w:tcPr/>
          <w:p>
            <w:pPr>
              <w:pStyle w:val="Compact"/>
              <w:jc w:val="right"/>
            </w:pPr>
            <w:r>
              <w:t xml:space="preserve">1%</w:t>
            </w:r>
          </w:p>
        </w:tc>
        <w:tc>
          <w:tcPr/>
          <w:p>
            <w:pPr>
              <w:pStyle w:val="Compact"/>
              <w:jc w:val="right"/>
            </w:pPr>
            <w:r>
              <w:t xml:space="preserve">-33%</w:t>
            </w:r>
          </w:p>
        </w:tc>
      </w:tr>
      <w:tr>
        <w:tc>
          <w:tcPr/>
          <w:p>
            <w:pPr>
              <w:pStyle w:val="Compact"/>
              <w:jc w:val="right"/>
            </w:pPr>
            <w:r>
              <w:t xml:space="preserve">6</w:t>
            </w:r>
          </w:p>
        </w:tc>
        <w:tc>
          <w:tcPr/>
          <w:p>
            <w:pPr>
              <w:pStyle w:val="Compact"/>
            </w:pPr>
            <w:r>
              <w:rPr>
                <w:rFonts w:hint="eastAsia"/>
              </w:rPr>
              <w:t xml:space="preserve">德国</w:t>
            </w:r>
          </w:p>
        </w:tc>
        <w:tc>
          <w:tcPr/>
          <w:p>
            <w:pPr>
              <w:pStyle w:val="Compact"/>
              <w:jc w:val="right"/>
            </w:pPr>
            <w:r>
              <w:t xml:space="preserve">157</w:t>
            </w:r>
          </w:p>
        </w:tc>
        <w:tc>
          <w:tcPr/>
          <w:p>
            <w:pPr>
              <w:pStyle w:val="Compact"/>
              <w:jc w:val="right"/>
            </w:pPr>
            <w:r>
              <w:t xml:space="preserve">1%</w:t>
            </w:r>
          </w:p>
        </w:tc>
        <w:tc>
          <w:tcPr/>
          <w:p>
            <w:pPr>
              <w:pStyle w:val="Compact"/>
              <w:jc w:val="right"/>
            </w:pPr>
            <w:r>
              <w:t xml:space="preserve">-10%</w:t>
            </w:r>
          </w:p>
        </w:tc>
      </w:tr>
      <w:tr>
        <w:tc>
          <w:tcPr/>
          <w:p>
            <w:pPr>
              <w:pStyle w:val="Compact"/>
              <w:jc w:val="right"/>
            </w:pPr>
            <w:r>
              <w:t xml:space="preserve">7</w:t>
            </w:r>
          </w:p>
        </w:tc>
        <w:tc>
          <w:tcPr/>
          <w:p>
            <w:pPr>
              <w:pStyle w:val="Compact"/>
            </w:pPr>
            <w:r>
              <w:rPr>
                <w:rFonts w:hint="eastAsia"/>
              </w:rPr>
              <w:t xml:space="preserve">意大利</w:t>
            </w:r>
          </w:p>
        </w:tc>
        <w:tc>
          <w:tcPr/>
          <w:p>
            <w:pPr>
              <w:pStyle w:val="Compact"/>
              <w:jc w:val="right"/>
            </w:pPr>
            <w:r>
              <w:t xml:space="preserve">156</w:t>
            </w:r>
          </w:p>
        </w:tc>
        <w:tc>
          <w:tcPr/>
          <w:p>
            <w:pPr>
              <w:pStyle w:val="Compact"/>
              <w:jc w:val="right"/>
            </w:pPr>
            <w:r>
              <w:t xml:space="preserve">1%</w:t>
            </w:r>
          </w:p>
        </w:tc>
        <w:tc>
          <w:tcPr/>
          <w:p>
            <w:pPr>
              <w:pStyle w:val="Compact"/>
              <w:jc w:val="right"/>
            </w:pPr>
            <w:r>
              <w:t xml:space="preserve">+322%</w:t>
            </w:r>
          </w:p>
        </w:tc>
      </w:tr>
      <w:tr>
        <w:tc>
          <w:tcPr/>
          <w:p>
            <w:pPr>
              <w:pStyle w:val="Compact"/>
              <w:jc w:val="right"/>
            </w:pPr>
            <w:r>
              <w:t xml:space="preserve">8</w:t>
            </w:r>
          </w:p>
        </w:tc>
        <w:tc>
          <w:tcPr/>
          <w:p>
            <w:pPr>
              <w:pStyle w:val="Compact"/>
            </w:pPr>
            <w:r>
              <w:rPr>
                <w:rFonts w:hint="eastAsia"/>
              </w:rPr>
              <w:t xml:space="preserve">英国</w:t>
            </w:r>
          </w:p>
        </w:tc>
        <w:tc>
          <w:tcPr/>
          <w:p>
            <w:pPr>
              <w:pStyle w:val="Compact"/>
              <w:jc w:val="right"/>
            </w:pPr>
            <w:r>
              <w:t xml:space="preserve">108</w:t>
            </w:r>
          </w:p>
        </w:tc>
        <w:tc>
          <w:tcPr/>
          <w:p>
            <w:pPr>
              <w:pStyle w:val="Compact"/>
              <w:jc w:val="right"/>
            </w:pPr>
            <w:r>
              <w:t xml:space="preserve">1%</w:t>
            </w:r>
          </w:p>
        </w:tc>
        <w:tc>
          <w:tcPr/>
          <w:p>
            <w:pPr>
              <w:pStyle w:val="Compact"/>
              <w:jc w:val="right"/>
            </w:pPr>
            <w:r>
              <w:t xml:space="preserve">+44%</w:t>
            </w:r>
          </w:p>
        </w:tc>
      </w:tr>
      <w:tr>
        <w:tc>
          <w:tcPr/>
          <w:p>
            <w:pPr>
              <w:pStyle w:val="Compact"/>
              <w:jc w:val="right"/>
            </w:pPr>
            <w:r>
              <w:t xml:space="preserve">9</w:t>
            </w:r>
          </w:p>
        </w:tc>
        <w:tc>
          <w:tcPr/>
          <w:p>
            <w:pPr>
              <w:pStyle w:val="Compact"/>
            </w:pPr>
            <w:r>
              <w:rPr>
                <w:rFonts w:hint="eastAsia"/>
              </w:rPr>
              <w:t xml:space="preserve">卢旺达</w:t>
            </w:r>
          </w:p>
        </w:tc>
        <w:tc>
          <w:tcPr/>
          <w:p>
            <w:pPr>
              <w:pStyle w:val="Compact"/>
              <w:jc w:val="right"/>
            </w:pPr>
            <w:r>
              <w:t xml:space="preserve">103</w:t>
            </w:r>
          </w:p>
        </w:tc>
        <w:tc>
          <w:tcPr/>
          <w:p>
            <w:pPr>
              <w:pStyle w:val="Compact"/>
              <w:jc w:val="right"/>
            </w:pPr>
            <w:r>
              <w:t xml:space="preserve">1%</w:t>
            </w:r>
          </w:p>
        </w:tc>
        <w:tc>
          <w:tcPr/>
          <w:p>
            <w:pPr>
              <w:pStyle w:val="Compact"/>
              <w:jc w:val="right"/>
            </w:pPr>
            <w:r>
              <w:rPr>
                <w:rFonts w:hint="eastAsia"/>
              </w:rPr>
              <w:t xml:space="preserve">新增</w:t>
            </w:r>
          </w:p>
        </w:tc>
      </w:tr>
      <w:tr>
        <w:tc>
          <w:tcPr/>
          <w:p>
            <w:pPr>
              <w:pStyle w:val="Compact"/>
              <w:jc w:val="right"/>
            </w:pPr>
            <w:r>
              <w:t xml:space="preserve">10</w:t>
            </w:r>
          </w:p>
        </w:tc>
        <w:tc>
          <w:tcPr/>
          <w:p>
            <w:pPr>
              <w:pStyle w:val="Compact"/>
            </w:pPr>
            <w:r>
              <w:rPr>
                <w:rFonts w:hint="eastAsia"/>
              </w:rPr>
              <w:t xml:space="preserve">比利时</w:t>
            </w:r>
          </w:p>
        </w:tc>
        <w:tc>
          <w:tcPr/>
          <w:p>
            <w:pPr>
              <w:pStyle w:val="Compact"/>
              <w:jc w:val="right"/>
            </w:pPr>
            <w:r>
              <w:t xml:space="preserve">94</w:t>
            </w:r>
          </w:p>
        </w:tc>
        <w:tc>
          <w:tcPr/>
          <w:p>
            <w:pPr>
              <w:pStyle w:val="Compact"/>
              <w:jc w:val="right"/>
            </w:pPr>
            <w:r>
              <w:t xml:space="preserve">&lt;1%</w:t>
            </w:r>
          </w:p>
        </w:tc>
        <w:tc>
          <w:tcPr/>
          <w:p>
            <w:pPr>
              <w:pStyle w:val="Compact"/>
              <w:jc w:val="right"/>
            </w:pPr>
            <w:r>
              <w:t xml:space="preserve">+11%</w:t>
            </w:r>
          </w:p>
        </w:tc>
      </w:tr>
      <w:tr>
        <w:tc>
          <w:tcPr/>
          <w:p>
            <w:pPr>
              <w:pStyle w:val="Compact"/>
              <w:jc w:val="right"/>
            </w:pPr>
            <w:r>
              <w:rPr>
                <w:rFonts w:hint="eastAsia"/>
              </w:rPr>
              <w:t xml:space="preserve">其他</w:t>
            </w:r>
          </w:p>
        </w:tc>
        <w:tc>
          <w:tcPr/>
          <w:p>
            <w:pPr>
              <w:pStyle w:val="Compact"/>
            </w:pPr>
            <w:r>
              <w:rPr>
                <w:rFonts w:hint="eastAsia"/>
              </w:rPr>
              <w:t xml:space="preserve">其他国家</w:t>
            </w:r>
          </w:p>
        </w:tc>
        <w:tc>
          <w:tcPr/>
          <w:p>
            <w:pPr>
              <w:pStyle w:val="Compact"/>
              <w:jc w:val="right"/>
            </w:pPr>
            <w:r>
              <w:t xml:space="preserve">2,165</w:t>
            </w:r>
          </w:p>
        </w:tc>
        <w:tc>
          <w:tcPr/>
          <w:p>
            <w:pPr>
              <w:pStyle w:val="Compact"/>
              <w:jc w:val="right"/>
            </w:pPr>
            <w:r>
              <w:t xml:space="preserve">11%</w:t>
            </w:r>
          </w:p>
        </w:tc>
        <w:tc>
          <w:tcPr/>
          <w:p>
            <w:pPr>
              <w:pStyle w:val="Compact"/>
              <w:jc w:val="right"/>
            </w:pPr>
            <w:r>
              <w:t xml:space="preserve">+23%</w:t>
            </w:r>
          </w:p>
        </w:tc>
      </w:tr>
      <w:tr>
        <w:tc>
          <w:tcPr/>
          <w:p>
            <w:pPr>
              <w:pStyle w:val="Compact"/>
              <w:jc w:val="right"/>
            </w:pPr>
            <w:r>
              <w:rPr>
                <w:rFonts w:hint="eastAsia"/>
              </w:rPr>
              <w:t xml:space="preserve">合计</w:t>
            </w:r>
          </w:p>
        </w:tc>
        <w:tc>
          <w:tcPr/>
          <w:p>
            <w:pPr>
              <w:pStyle w:val="Compact"/>
            </w:pPr>
          </w:p>
        </w:tc>
        <w:tc>
          <w:tcPr/>
          <w:p>
            <w:pPr>
              <w:pStyle w:val="Compact"/>
              <w:jc w:val="right"/>
            </w:pPr>
            <w:r>
              <w:t xml:space="preserve">19,498</w:t>
            </w:r>
          </w:p>
        </w:tc>
        <w:tc>
          <w:tcPr/>
          <w:p>
            <w:pPr>
              <w:pStyle w:val="Compact"/>
              <w:jc w:val="right"/>
            </w:pPr>
            <w:r>
              <w:t xml:space="preserve">100%</w:t>
            </w:r>
          </w:p>
        </w:tc>
        <w:tc>
          <w:tcPr/>
          <w:p>
            <w:pPr>
              <w:pStyle w:val="Compact"/>
              <w:jc w:val="right"/>
            </w:pPr>
            <w:r>
              <w:t xml:space="preserve">+19%</w:t>
            </w:r>
          </w:p>
        </w:tc>
      </w:tr>
    </w:tbl>
    <w:p>
      <w:pPr>
        <w:pStyle w:val="BodyText"/>
      </w:pPr>
      <w:r>
        <w:rPr>
          <w:rFonts w:hint="eastAsia"/>
        </w:rPr>
        <w:t xml:space="preserve">来源：Campus</w:t>
      </w:r>
      <w:r>
        <w:t xml:space="preserve"> France Sénégal 2024-2025 PDF:</w:t>
      </w:r>
      <w:r>
        <w:t xml:space="preserve"> </w:t>
      </w:r>
      <w:hyperlink r:id="rId13">
        <w:r>
          <w:rPr>
            <w:rStyle w:val="Hyperlink"/>
          </w:rPr>
          <w:t xml:space="preserve">https://ressources.campusfrance.org/publications/mobilite_pays/fr/senegal_fr.pdf</w:t>
        </w:r>
      </w:hyperlink>
    </w:p>
    <w:p>
      <w:pPr>
        <w:pStyle w:val="BodyText"/>
      </w:pPr>
      <w:r>
        <w:rPr>
          <w:rFonts w:hint="eastAsia"/>
        </w:rPr>
        <w:t xml:space="preserve">结论：中国没有进入塞内加尔目的地前十。进入中国赛道需要教育市场，而不是承接一个已有大规模自然需求。</w:t>
      </w:r>
    </w:p>
    <w:bookmarkEnd w:id="29"/>
    <w:bookmarkStart w:id="34" w:name="X57380ecf0f081dbb5e9c2f2ec11eaf0bc5f2dfb"/>
    <w:p>
      <w:pPr>
        <w:pStyle w:val="Heading3"/>
      </w:pPr>
      <w:r>
        <w:t xml:space="preserve">4.2 </w:t>
      </w:r>
      <w:r>
        <w:rPr>
          <w:rFonts w:hint="eastAsia"/>
        </w:rPr>
        <w:t xml:space="preserve">西非法语区对比</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国家</w:t>
            </w:r>
          </w:p>
        </w:tc>
        <w:tc>
          <w:tcPr/>
          <w:p>
            <w:pPr>
              <w:pStyle w:val="Compact"/>
              <w:jc w:val="right"/>
            </w:pPr>
            <w:r>
              <w:rPr>
                <w:rFonts w:hint="eastAsia"/>
              </w:rPr>
              <w:t xml:space="preserve">出境规模</w:t>
            </w:r>
          </w:p>
        </w:tc>
        <w:tc>
          <w:tcPr/>
          <w:p>
            <w:pPr>
              <w:pStyle w:val="Compact"/>
              <w:jc w:val="right"/>
            </w:pPr>
            <w:r>
              <w:rPr>
                <w:rFonts w:hint="eastAsia"/>
              </w:rPr>
              <w:t xml:space="preserve">年份</w:t>
            </w:r>
          </w:p>
        </w:tc>
        <w:tc>
          <w:tcPr/>
          <w:p>
            <w:pPr>
              <w:pStyle w:val="Compact"/>
            </w:pPr>
            <w:r>
              <w:rPr>
                <w:rFonts w:hint="eastAsia"/>
              </w:rPr>
              <w:t xml:space="preserve">主要目的地结构</w:t>
            </w:r>
          </w:p>
        </w:tc>
        <w:tc>
          <w:tcPr/>
          <w:p>
            <w:pPr>
              <w:pStyle w:val="Compact"/>
            </w:pPr>
            <w:r>
              <w:rPr>
                <w:rFonts w:hint="eastAsia"/>
              </w:rPr>
              <w:t xml:space="preserve">来源</w:t>
            </w:r>
          </w:p>
        </w:tc>
      </w:tr>
      <w:tr>
        <w:tc>
          <w:tcPr/>
          <w:p>
            <w:pPr>
              <w:pStyle w:val="Compact"/>
            </w:pPr>
            <w:r>
              <w:rPr>
                <w:rFonts w:hint="eastAsia"/>
              </w:rPr>
              <w:t xml:space="preserve">塞内加尔</w:t>
            </w:r>
          </w:p>
        </w:tc>
        <w:tc>
          <w:tcPr/>
          <w:p>
            <w:pPr>
              <w:pStyle w:val="Compact"/>
              <w:jc w:val="right"/>
            </w:pPr>
            <w:r>
              <w:t xml:space="preserve">19,498</w:t>
            </w:r>
          </w:p>
        </w:tc>
        <w:tc>
          <w:tcPr/>
          <w:p>
            <w:pPr>
              <w:pStyle w:val="Compact"/>
              <w:jc w:val="right"/>
            </w:pPr>
            <w:r>
              <w:t xml:space="preserve">2023</w:t>
            </w:r>
          </w:p>
        </w:tc>
        <w:tc>
          <w:tcPr/>
          <w:p>
            <w:pPr>
              <w:pStyle w:val="Compact"/>
            </w:pPr>
            <w:r>
              <w:rPr>
                <w:rFonts w:hint="eastAsia"/>
              </w:rPr>
              <w:t xml:space="preserve">法国</w:t>
            </w:r>
            <w:r>
              <w:t xml:space="preserve"> </w:t>
            </w:r>
            <w:r>
              <w:rPr>
                <w:rFonts w:hint="eastAsia"/>
              </w:rPr>
              <w:t xml:space="preserve">65%，加拿大</w:t>
            </w:r>
            <w:r>
              <w:t xml:space="preserve"> </w:t>
            </w:r>
            <w:r>
              <w:rPr>
                <w:rFonts w:hint="eastAsia"/>
              </w:rPr>
              <w:t xml:space="preserve">10%，摩洛哥</w:t>
            </w:r>
            <w:r>
              <w:t xml:space="preserve"> </w:t>
            </w:r>
            <w:r>
              <w:rPr>
                <w:rFonts w:hint="eastAsia"/>
              </w:rPr>
              <w:t xml:space="preserve">8%，美国</w:t>
            </w:r>
            <w:r>
              <w:t xml:space="preserve"> 2%</w:t>
            </w:r>
          </w:p>
        </w:tc>
        <w:tc>
          <w:tcPr/>
          <w:p>
            <w:pPr>
              <w:pStyle w:val="Compact"/>
            </w:pPr>
            <w:r>
              <w:t xml:space="preserve">Campus France Sénégal</w:t>
            </w:r>
          </w:p>
        </w:tc>
      </w:tr>
      <w:tr>
        <w:tc>
          <w:tcPr/>
          <w:p>
            <w:pPr>
              <w:pStyle w:val="Compact"/>
            </w:pPr>
            <w:r>
              <w:rPr>
                <w:rFonts w:hint="eastAsia"/>
              </w:rPr>
              <w:t xml:space="preserve">科特迪瓦</w:t>
            </w:r>
          </w:p>
        </w:tc>
        <w:tc>
          <w:tcPr/>
          <w:p>
            <w:pPr>
              <w:pStyle w:val="Compact"/>
              <w:jc w:val="right"/>
            </w:pPr>
            <w:r>
              <w:t xml:space="preserve">19,202</w:t>
            </w:r>
          </w:p>
        </w:tc>
        <w:tc>
          <w:tcPr/>
          <w:p>
            <w:pPr>
              <w:pStyle w:val="Compact"/>
              <w:jc w:val="right"/>
            </w:pPr>
            <w:r>
              <w:t xml:space="preserve">2022</w:t>
            </w:r>
          </w:p>
        </w:tc>
        <w:tc>
          <w:tcPr/>
          <w:p>
            <w:pPr>
              <w:pStyle w:val="Compact"/>
            </w:pPr>
            <w:r>
              <w:rPr>
                <w:rFonts w:hint="eastAsia"/>
              </w:rPr>
              <w:t xml:space="preserve">法国</w:t>
            </w:r>
            <w:r>
              <w:t xml:space="preserve"> </w:t>
            </w:r>
            <w:r>
              <w:rPr>
                <w:rFonts w:hint="eastAsia"/>
              </w:rPr>
              <w:t xml:space="preserve">41%，加拿大</w:t>
            </w:r>
            <w:r>
              <w:t xml:space="preserve"> </w:t>
            </w:r>
            <w:r>
              <w:rPr>
                <w:rFonts w:hint="eastAsia"/>
              </w:rPr>
              <w:t xml:space="preserve">11%，塞内加尔</w:t>
            </w:r>
            <w:r>
              <w:t xml:space="preserve"> </w:t>
            </w:r>
            <w:r>
              <w:rPr>
                <w:rFonts w:hint="eastAsia"/>
              </w:rPr>
              <w:t xml:space="preserve">8%，摩洛哥</w:t>
            </w:r>
            <w:r>
              <w:t xml:space="preserve"> </w:t>
            </w:r>
            <w:r>
              <w:rPr>
                <w:rFonts w:hint="eastAsia"/>
              </w:rPr>
              <w:t xml:space="preserve">8%，美国</w:t>
            </w:r>
            <w:r>
              <w:t xml:space="preserve"> </w:t>
            </w:r>
            <w:r>
              <w:rPr>
                <w:rFonts w:hint="eastAsia"/>
              </w:rPr>
              <w:t xml:space="preserve">5%，俄罗斯</w:t>
            </w:r>
            <w:r>
              <w:t xml:space="preserve"> 4%</w:t>
            </w:r>
          </w:p>
        </w:tc>
        <w:tc>
          <w:tcPr/>
          <w:p>
            <w:pPr>
              <w:pStyle w:val="Compact"/>
            </w:pPr>
            <w:hyperlink r:id="rId30">
              <w:r>
                <w:rPr>
                  <w:rStyle w:val="Hyperlink"/>
                </w:rPr>
                <w:t xml:space="preserve">https://ressources.campusfrance.org/publications/mobilite_pays/fr/cote_ivoire_fr.pdf</w:t>
              </w:r>
            </w:hyperlink>
          </w:p>
        </w:tc>
      </w:tr>
      <w:tr>
        <w:tc>
          <w:tcPr/>
          <w:p>
            <w:pPr>
              <w:pStyle w:val="Compact"/>
            </w:pPr>
            <w:r>
              <w:rPr>
                <w:rFonts w:hint="eastAsia"/>
              </w:rPr>
              <w:t xml:space="preserve">贝宁</w:t>
            </w:r>
          </w:p>
        </w:tc>
        <w:tc>
          <w:tcPr/>
          <w:p>
            <w:pPr>
              <w:pStyle w:val="Compact"/>
              <w:jc w:val="right"/>
            </w:pPr>
            <w:r>
              <w:t xml:space="preserve">10,204</w:t>
            </w:r>
          </w:p>
        </w:tc>
        <w:tc>
          <w:tcPr/>
          <w:p>
            <w:pPr>
              <w:pStyle w:val="Compact"/>
              <w:jc w:val="right"/>
            </w:pPr>
            <w:r>
              <w:t xml:space="preserve">2022</w:t>
            </w:r>
          </w:p>
        </w:tc>
        <w:tc>
          <w:tcPr/>
          <w:p>
            <w:pPr>
              <w:pStyle w:val="Compact"/>
            </w:pPr>
            <w:r>
              <w:rPr>
                <w:rFonts w:hint="eastAsia"/>
              </w:rPr>
              <w:t xml:space="preserve">法国</w:t>
            </w:r>
            <w:r>
              <w:t xml:space="preserve"> </w:t>
            </w:r>
            <w:r>
              <w:rPr>
                <w:rFonts w:hint="eastAsia"/>
              </w:rPr>
              <w:t xml:space="preserve">41%，塞内加尔</w:t>
            </w:r>
            <w:r>
              <w:t xml:space="preserve"> </w:t>
            </w:r>
            <w:r>
              <w:rPr>
                <w:rFonts w:hint="eastAsia"/>
              </w:rPr>
              <w:t xml:space="preserve">7%，布基纳法索</w:t>
            </w:r>
            <w:r>
              <w:t xml:space="preserve"> </w:t>
            </w:r>
            <w:r>
              <w:rPr>
                <w:rFonts w:hint="eastAsia"/>
              </w:rPr>
              <w:t xml:space="preserve">5%，加拿大</w:t>
            </w:r>
            <w:r>
              <w:t xml:space="preserve"> </w:t>
            </w:r>
            <w:r>
              <w:rPr>
                <w:rFonts w:hint="eastAsia"/>
              </w:rPr>
              <w:t xml:space="preserve">5%，科特迪瓦</w:t>
            </w:r>
            <w:r>
              <w:t xml:space="preserve"> </w:t>
            </w:r>
            <w:r>
              <w:rPr>
                <w:rFonts w:hint="eastAsia"/>
              </w:rPr>
              <w:t xml:space="preserve">5%，沙特</w:t>
            </w:r>
            <w:r>
              <w:t xml:space="preserve"> 5%</w:t>
            </w:r>
          </w:p>
        </w:tc>
        <w:tc>
          <w:tcPr/>
          <w:p>
            <w:pPr>
              <w:pStyle w:val="Compact"/>
            </w:pPr>
            <w:hyperlink r:id="rId31">
              <w:r>
                <w:rPr>
                  <w:rStyle w:val="Hyperlink"/>
                </w:rPr>
                <w:t xml:space="preserve">https://ressources.campusfrance.org/publications/mobilite_pays/fr/benin_fr.pdf</w:t>
              </w:r>
            </w:hyperlink>
          </w:p>
        </w:tc>
      </w:tr>
      <w:tr>
        <w:tc>
          <w:tcPr/>
          <w:p>
            <w:pPr>
              <w:pStyle w:val="Compact"/>
            </w:pPr>
            <w:r>
              <w:rPr>
                <w:rFonts w:hint="eastAsia"/>
              </w:rPr>
              <w:t xml:space="preserve">马里</w:t>
            </w:r>
          </w:p>
        </w:tc>
        <w:tc>
          <w:tcPr/>
          <w:p>
            <w:pPr>
              <w:pStyle w:val="Compact"/>
              <w:jc w:val="right"/>
            </w:pPr>
            <w:r>
              <w:t xml:space="preserve">10,091</w:t>
            </w:r>
          </w:p>
        </w:tc>
        <w:tc>
          <w:tcPr/>
          <w:p>
            <w:pPr>
              <w:pStyle w:val="Compact"/>
              <w:jc w:val="right"/>
            </w:pPr>
            <w:r>
              <w:t xml:space="preserve">2021</w:t>
            </w:r>
          </w:p>
        </w:tc>
        <w:tc>
          <w:tcPr/>
          <w:p>
            <w:pPr>
              <w:pStyle w:val="Compact"/>
            </w:pPr>
            <w:r>
              <w:rPr>
                <w:rFonts w:hint="eastAsia"/>
              </w:rPr>
              <w:t xml:space="preserve">法国</w:t>
            </w:r>
            <w:r>
              <w:t xml:space="preserve"> </w:t>
            </w:r>
            <w:r>
              <w:rPr>
                <w:rFonts w:hint="eastAsia"/>
              </w:rPr>
              <w:t xml:space="preserve">22%，摩洛哥</w:t>
            </w:r>
            <w:r>
              <w:t xml:space="preserve"> </w:t>
            </w:r>
            <w:r>
              <w:rPr>
                <w:rFonts w:hint="eastAsia"/>
              </w:rPr>
              <w:t xml:space="preserve">22%，塞内加尔</w:t>
            </w:r>
            <w:r>
              <w:t xml:space="preserve"> </w:t>
            </w:r>
            <w:r>
              <w:rPr>
                <w:rFonts w:hint="eastAsia"/>
              </w:rPr>
              <w:t xml:space="preserve">10%，沙特</w:t>
            </w:r>
            <w:r>
              <w:t xml:space="preserve"> </w:t>
            </w:r>
            <w:r>
              <w:rPr>
                <w:rFonts w:hint="eastAsia"/>
              </w:rPr>
              <w:t xml:space="preserve">6%，加拿大</w:t>
            </w:r>
            <w:r>
              <w:t xml:space="preserve"> </w:t>
            </w:r>
            <w:r>
              <w:rPr>
                <w:rFonts w:hint="eastAsia"/>
              </w:rPr>
              <w:t xml:space="preserve">6%，土耳其</w:t>
            </w:r>
            <w:r>
              <w:t xml:space="preserve"> 5%</w:t>
            </w:r>
          </w:p>
        </w:tc>
        <w:tc>
          <w:tcPr/>
          <w:p>
            <w:pPr>
              <w:pStyle w:val="Compact"/>
            </w:pPr>
            <w:hyperlink r:id="rId32">
              <w:r>
                <w:rPr>
                  <w:rStyle w:val="Hyperlink"/>
                </w:rPr>
                <w:t xml:space="preserve">https://ressources.campusfrance.org/publications/mobilite_pays/fr/mali_fr.pdf</w:t>
              </w:r>
            </w:hyperlink>
          </w:p>
        </w:tc>
      </w:tr>
      <w:tr>
        <w:tc>
          <w:tcPr/>
          <w:p>
            <w:pPr>
              <w:pStyle w:val="Compact"/>
            </w:pPr>
            <w:r>
              <w:rPr>
                <w:rFonts w:hint="eastAsia"/>
              </w:rPr>
              <w:t xml:space="preserve">多哥</w:t>
            </w:r>
          </w:p>
        </w:tc>
        <w:tc>
          <w:tcPr/>
          <w:p>
            <w:pPr>
              <w:pStyle w:val="Compact"/>
              <w:jc w:val="right"/>
            </w:pPr>
            <w:r>
              <w:t xml:space="preserve">7,693</w:t>
            </w:r>
          </w:p>
        </w:tc>
        <w:tc>
          <w:tcPr/>
          <w:p>
            <w:pPr>
              <w:pStyle w:val="Compact"/>
              <w:jc w:val="right"/>
            </w:pPr>
            <w:r>
              <w:t xml:space="preserve">2021</w:t>
            </w:r>
          </w:p>
        </w:tc>
        <w:tc>
          <w:tcPr/>
          <w:p>
            <w:pPr>
              <w:pStyle w:val="Compact"/>
            </w:pPr>
            <w:r>
              <w:rPr>
                <w:rFonts w:hint="eastAsia"/>
              </w:rPr>
              <w:t xml:space="preserve">法国、贝宁、加纳、摩洛哥、加拿大等</w:t>
            </w:r>
          </w:p>
        </w:tc>
        <w:tc>
          <w:tcPr/>
          <w:p>
            <w:pPr>
              <w:pStyle w:val="Compact"/>
            </w:pPr>
            <w:hyperlink r:id="rId33">
              <w:r>
                <w:rPr>
                  <w:rStyle w:val="Hyperlink"/>
                </w:rPr>
                <w:t xml:space="preserve">https://www.campusfrance.org/system/files/medias/documents/2024-03/togo_fr.pdf</w:t>
              </w:r>
            </w:hyperlink>
          </w:p>
        </w:tc>
      </w:tr>
    </w:tbl>
    <w:p>
      <w:pPr>
        <w:pStyle w:val="BodyText"/>
      </w:pPr>
      <w:r>
        <w:rPr>
          <w:rFonts w:hint="eastAsia"/>
        </w:rPr>
        <w:t xml:space="preserve">判断：</w:t>
      </w:r>
    </w:p>
    <w:p>
      <w:pPr>
        <w:pStyle w:val="Compact"/>
        <w:numPr>
          <w:ilvl w:val="0"/>
          <w:numId w:val="1002"/>
        </w:numPr>
      </w:pPr>
      <w:r>
        <w:rPr>
          <w:rFonts w:hint="eastAsia"/>
        </w:rPr>
        <w:t xml:space="preserve">法国是西非法语区默认主通道。</w:t>
      </w:r>
    </w:p>
    <w:p>
      <w:pPr>
        <w:pStyle w:val="Compact"/>
        <w:numPr>
          <w:ilvl w:val="0"/>
          <w:numId w:val="1002"/>
        </w:numPr>
      </w:pPr>
      <w:r>
        <w:rPr>
          <w:rFonts w:hint="eastAsia"/>
        </w:rPr>
        <w:t xml:space="preserve">加拿大是高增长替代通道，受移民预期驱动，但资金证明和政策波动抬高门槛。</w:t>
      </w:r>
    </w:p>
    <w:p>
      <w:pPr>
        <w:pStyle w:val="Compact"/>
        <w:numPr>
          <w:ilvl w:val="0"/>
          <w:numId w:val="1002"/>
        </w:numPr>
      </w:pPr>
      <w:r>
        <w:rPr>
          <w:rFonts w:hint="eastAsia"/>
        </w:rPr>
        <w:t xml:space="preserve">摩洛哥、塞内加尔、突尼斯等区域内/近区域通道承担低成本、法语、宗教文化接近的需求。</w:t>
      </w:r>
    </w:p>
    <w:p>
      <w:pPr>
        <w:pStyle w:val="Compact"/>
        <w:numPr>
          <w:ilvl w:val="0"/>
          <w:numId w:val="1002"/>
        </w:numPr>
      </w:pPr>
      <w:r>
        <w:rPr>
          <w:rFonts w:hint="eastAsia"/>
        </w:rPr>
        <w:t xml:space="preserve">中国目前需要和土耳其、俄罗斯、摩洛哥、加拿大低成本路径竞争，而不是直接与法国公立大学全盘竞争。</w:t>
      </w:r>
    </w:p>
    <w:bookmarkEnd w:id="34"/>
    <w:bookmarkEnd w:id="35"/>
    <w:bookmarkStart w:id="39" w:name="X1bf0561c09088073bc6b4aa6cce3316b18912d6"/>
    <w:p>
      <w:pPr>
        <w:pStyle w:val="Heading2"/>
      </w:pPr>
      <w:r>
        <w:t xml:space="preserve">5. </w:t>
      </w:r>
      <w:r>
        <w:rPr>
          <w:rFonts w:hint="eastAsia"/>
        </w:rPr>
        <w:t xml:space="preserve">语言与目的地关联</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语言/教育体系</w:t>
            </w:r>
          </w:p>
        </w:tc>
        <w:tc>
          <w:tcPr/>
          <w:p>
            <w:pPr>
              <w:pStyle w:val="Compact"/>
            </w:pPr>
            <w:r>
              <w:rPr>
                <w:rFonts w:hint="eastAsia"/>
              </w:rPr>
              <w:t xml:space="preserve">关联目的地</w:t>
            </w:r>
          </w:p>
        </w:tc>
        <w:tc>
          <w:tcPr/>
          <w:p>
            <w:pPr>
              <w:pStyle w:val="Compact"/>
            </w:pPr>
            <w:r>
              <w:rPr>
                <w:rFonts w:hint="eastAsia"/>
              </w:rPr>
              <w:t xml:space="preserve">对中国留学的影响</w:t>
            </w:r>
          </w:p>
        </w:tc>
      </w:tr>
      <w:tr>
        <w:tc>
          <w:tcPr/>
          <w:p>
            <w:pPr>
              <w:pStyle w:val="Compact"/>
            </w:pPr>
            <w:r>
              <w:rPr>
                <w:rFonts w:hint="eastAsia"/>
              </w:rPr>
              <w:t xml:space="preserve">法语</w:t>
            </w:r>
          </w:p>
        </w:tc>
        <w:tc>
          <w:tcPr/>
          <w:p>
            <w:pPr>
              <w:pStyle w:val="Compact"/>
            </w:pPr>
            <w:r>
              <w:rPr>
                <w:rFonts w:hint="eastAsia"/>
              </w:rPr>
              <w:t xml:space="preserve">法国、比利时、加拿大魁北克、摩洛哥、突尼斯、塞内加尔区域内</w:t>
            </w:r>
          </w:p>
        </w:tc>
        <w:tc>
          <w:tcPr/>
          <w:p>
            <w:pPr>
              <w:pStyle w:val="Compact"/>
            </w:pPr>
            <w:r>
              <w:rPr>
                <w:rFonts w:hint="eastAsia"/>
              </w:rPr>
              <w:t xml:space="preserve">法语客服、法语说明会、法语合同、法语家长服务是塞内加尔获客基础。</w:t>
            </w:r>
          </w:p>
        </w:tc>
      </w:tr>
      <w:tr>
        <w:tc>
          <w:tcPr/>
          <w:p>
            <w:pPr>
              <w:pStyle w:val="Compact"/>
            </w:pPr>
            <w:r>
              <w:rPr>
                <w:rFonts w:hint="eastAsia"/>
              </w:rPr>
              <w:t xml:space="preserve">英语</w:t>
            </w:r>
          </w:p>
        </w:tc>
        <w:tc>
          <w:tcPr/>
          <w:p>
            <w:pPr>
              <w:pStyle w:val="Compact"/>
            </w:pPr>
            <w:r>
              <w:rPr>
                <w:rFonts w:hint="eastAsia"/>
              </w:rPr>
              <w:t xml:space="preserve">加拿大、美国、英国、加纳、部分中国英文授课项目</w:t>
            </w:r>
          </w:p>
        </w:tc>
        <w:tc>
          <w:tcPr/>
          <w:p>
            <w:pPr>
              <w:pStyle w:val="Compact"/>
            </w:pPr>
            <w:r>
              <w:rPr>
                <w:rFonts w:hint="eastAsia"/>
              </w:rPr>
              <w:t xml:space="preserve">英语能力好的学生更适合申请中国英文授课硕士、商科、工程、医学。</w:t>
            </w:r>
          </w:p>
        </w:tc>
      </w:tr>
      <w:tr>
        <w:tc>
          <w:tcPr/>
          <w:p>
            <w:pPr>
              <w:pStyle w:val="Compact"/>
            </w:pPr>
            <w:r>
              <w:rPr>
                <w:rFonts w:hint="eastAsia"/>
              </w:rPr>
              <w:t xml:space="preserve">阿拉伯语</w:t>
            </w:r>
            <w:r>
              <w:t xml:space="preserve"> / </w:t>
            </w:r>
            <w:r>
              <w:rPr>
                <w:rFonts w:hint="eastAsia"/>
              </w:rPr>
              <w:t xml:space="preserve">伊斯兰教育</w:t>
            </w:r>
          </w:p>
        </w:tc>
        <w:tc>
          <w:tcPr/>
          <w:p>
            <w:pPr>
              <w:pStyle w:val="Compact"/>
            </w:pPr>
            <w:r>
              <w:rPr>
                <w:rFonts w:hint="eastAsia"/>
              </w:rPr>
              <w:t xml:space="preserve">沙特、摩洛哥、突尼斯、法阿</w:t>
            </w:r>
            <w:r>
              <w:t xml:space="preserve"> Bac </w:t>
            </w:r>
            <w:r>
              <w:rPr>
                <w:rFonts w:hint="eastAsia"/>
              </w:rPr>
              <w:t xml:space="preserve">体系</w:t>
            </w:r>
          </w:p>
        </w:tc>
        <w:tc>
          <w:tcPr/>
          <w:p>
            <w:pPr>
              <w:pStyle w:val="Compact"/>
            </w:pPr>
            <w:r>
              <w:rPr>
                <w:rFonts w:hint="eastAsia"/>
              </w:rPr>
              <w:t xml:space="preserve">需要关注清真餐饮、宗教习惯、宿舍管理、城市选择。</w:t>
            </w:r>
          </w:p>
        </w:tc>
      </w:tr>
      <w:tr>
        <w:tc>
          <w:tcPr/>
          <w:p>
            <w:pPr>
              <w:pStyle w:val="Compact"/>
            </w:pPr>
            <w:r>
              <w:rPr>
                <w:rFonts w:hint="eastAsia"/>
              </w:rPr>
              <w:t xml:space="preserve">中文</w:t>
            </w:r>
            <w:r>
              <w:t xml:space="preserve"> / HSK</w:t>
            </w:r>
          </w:p>
        </w:tc>
        <w:tc>
          <w:tcPr/>
          <w:p>
            <w:pPr>
              <w:pStyle w:val="Compact"/>
            </w:pPr>
            <w:r>
              <w:rPr>
                <w:rFonts w:hint="eastAsia"/>
              </w:rPr>
              <w:t xml:space="preserve">中国中文授课、CSC</w:t>
            </w:r>
            <w:r>
              <w:t xml:space="preserve"> </w:t>
            </w:r>
            <w:r>
              <w:rPr>
                <w:rFonts w:hint="eastAsia"/>
              </w:rPr>
              <w:t xml:space="preserve">本科、语言预科</w:t>
            </w:r>
          </w:p>
        </w:tc>
        <w:tc>
          <w:tcPr/>
          <w:p>
            <w:pPr>
              <w:pStyle w:val="Compact"/>
            </w:pPr>
            <w:r>
              <w:rPr>
                <w:rFonts w:hint="eastAsia"/>
              </w:rPr>
              <w:t xml:space="preserve">本科中文授课门槛高。中国驻塞内加尔使馆</w:t>
            </w:r>
            <w:r>
              <w:t xml:space="preserve"> 2025/2026 </w:t>
            </w:r>
            <w:r>
              <w:rPr>
                <w:rFonts w:hint="eastAsia"/>
              </w:rPr>
              <w:t xml:space="preserve">奖学金说明：本科只能中文授课，需</w:t>
            </w:r>
            <w:r>
              <w:t xml:space="preserve"> HSK </w:t>
            </w:r>
            <w:r>
              <w:rPr>
                <w:rFonts w:hint="eastAsia"/>
              </w:rPr>
              <w:t xml:space="preserve">3；中文授课硕博需</w:t>
            </w:r>
            <w:r>
              <w:t xml:space="preserve"> HSK </w:t>
            </w:r>
            <w:r>
              <w:rPr>
                <w:rFonts w:hint="eastAsia"/>
              </w:rPr>
              <w:t xml:space="preserve">4；无中文水平者可读一年预科。来源：</w:t>
            </w:r>
            <w:hyperlink r:id="rId36">
              <w:r>
                <w:rPr>
                  <w:rStyle w:val="Hyperlink"/>
                </w:rPr>
                <w:t xml:space="preserve">https://sn.china-embassy.gov.cn/fra/sgdt/202411/t20241116_11527382.htm</w:t>
              </w:r>
            </w:hyperlink>
          </w:p>
        </w:tc>
      </w:tr>
      <w:tr>
        <w:tc>
          <w:tcPr/>
          <w:p>
            <w:pPr>
              <w:pStyle w:val="Compact"/>
            </w:pPr>
            <w:r>
              <w:t xml:space="preserve">CSCA</w:t>
            </w:r>
          </w:p>
        </w:tc>
        <w:tc>
          <w:tcPr/>
          <w:p>
            <w:pPr>
              <w:pStyle w:val="Compact"/>
            </w:pPr>
            <w:r>
              <w:t xml:space="preserve">2026 </w:t>
            </w:r>
            <w:r>
              <w:rPr>
                <w:rFonts w:hint="eastAsia"/>
              </w:rPr>
              <w:t xml:space="preserve">后中国本科申请</w:t>
            </w:r>
          </w:p>
        </w:tc>
        <w:tc>
          <w:tcPr/>
          <w:p>
            <w:pPr>
              <w:pStyle w:val="Compact"/>
            </w:pPr>
            <w:r>
              <w:rPr>
                <w:rFonts w:hint="eastAsia"/>
              </w:rPr>
              <w:t xml:space="preserve">本科生需提前纳入</w:t>
            </w:r>
            <w:r>
              <w:t xml:space="preserve"> CSCA </w:t>
            </w:r>
            <w:r>
              <w:rPr>
                <w:rFonts w:hint="eastAsia"/>
              </w:rPr>
              <w:t xml:space="preserve">备考、报名、成绩回收流程。CSCA</w:t>
            </w:r>
            <w:r>
              <w:t xml:space="preserve"> </w:t>
            </w:r>
            <w:r>
              <w:rPr>
                <w:rFonts w:hint="eastAsia"/>
              </w:rPr>
              <w:t xml:space="preserve">官网：</w:t>
            </w:r>
            <w:hyperlink r:id="rId37">
              <w:r>
                <w:rPr>
                  <w:rStyle w:val="Hyperlink"/>
                </w:rPr>
                <w:t xml:space="preserve">https://csca.cn/</w:t>
              </w:r>
            </w:hyperlink>
          </w:p>
        </w:tc>
      </w:tr>
    </w:tbl>
    <w:p>
      <w:pPr>
        <w:pStyle w:val="BodyText"/>
      </w:pPr>
      <w:r>
        <w:t xml:space="preserve">Campus France </w:t>
      </w:r>
      <w:r>
        <w:rPr>
          <w:rFonts w:hint="eastAsia"/>
        </w:rPr>
        <w:t xml:space="preserve">明确指出，法国对撒哈拉以南非洲学生尤其吸引，前</w:t>
      </w:r>
      <w:r>
        <w:t xml:space="preserve"> 20 </w:t>
      </w:r>
      <w:r>
        <w:rPr>
          <w:rFonts w:hint="eastAsia"/>
        </w:rPr>
        <w:t xml:space="preserve">个赴法来源国均为法语教学国家。来源：</w:t>
      </w:r>
      <w:hyperlink r:id="rId38">
        <w:r>
          <w:rPr>
            <w:rStyle w:val="Hyperlink"/>
          </w:rPr>
          <w:t xml:space="preserve">https://www.campusfrance.org/fr/la-france-premiere-destination-des-etudiants-subsahariens-dans-le-monde</w:t>
        </w:r>
      </w:hyperlink>
    </w:p>
    <w:bookmarkEnd w:id="39"/>
    <w:bookmarkStart w:id="43" w:name="X8827baca68eb4085d3446929639348fe3d63f7b"/>
    <w:p>
      <w:pPr>
        <w:pStyle w:val="Heading2"/>
      </w:pPr>
      <w:r>
        <w:t xml:space="preserve">6. </w:t>
      </w:r>
      <w:r>
        <w:rPr>
          <w:rFonts w:hint="eastAsia"/>
        </w:rPr>
        <w:t xml:space="preserve">留学意愿与家庭决策逻辑</w:t>
      </w:r>
    </w:p>
    <w:bookmarkStart w:id="40" w:name="Xc1ff691c6f2b4ed5985f40420485920786e4630"/>
    <w:p>
      <w:pPr>
        <w:pStyle w:val="Heading3"/>
      </w:pPr>
      <w:r>
        <w:t xml:space="preserve">6.1 </w:t>
      </w:r>
      <w:r>
        <w:rPr>
          <w:rFonts w:hint="eastAsia"/>
        </w:rPr>
        <w:t xml:space="preserve">家庭选择留学目的地的核心变量</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变量</w:t>
            </w:r>
          </w:p>
        </w:tc>
        <w:tc>
          <w:tcPr/>
          <w:p>
            <w:pPr>
              <w:pStyle w:val="Compact"/>
            </w:pPr>
            <w:r>
              <w:rPr>
                <w:rFonts w:hint="eastAsia"/>
              </w:rPr>
              <w:t xml:space="preserve">法国</w:t>
            </w:r>
          </w:p>
        </w:tc>
        <w:tc>
          <w:tcPr/>
          <w:p>
            <w:pPr>
              <w:pStyle w:val="Compact"/>
            </w:pPr>
            <w:r>
              <w:rPr>
                <w:rFonts w:hint="eastAsia"/>
              </w:rPr>
              <w:t xml:space="preserve">加拿大/美国</w:t>
            </w:r>
          </w:p>
        </w:tc>
        <w:tc>
          <w:tcPr/>
          <w:p>
            <w:pPr>
              <w:pStyle w:val="Compact"/>
            </w:pPr>
            <w:r>
              <w:rPr>
                <w:rFonts w:hint="eastAsia"/>
              </w:rPr>
              <w:t xml:space="preserve">中国</w:t>
            </w:r>
          </w:p>
        </w:tc>
      </w:tr>
      <w:tr>
        <w:tc>
          <w:tcPr/>
          <w:p>
            <w:pPr>
              <w:pStyle w:val="Compact"/>
            </w:pPr>
            <w:r>
              <w:rPr>
                <w:rFonts w:hint="eastAsia"/>
              </w:rPr>
              <w:t xml:space="preserve">语言适配</w:t>
            </w:r>
          </w:p>
        </w:tc>
        <w:tc>
          <w:tcPr/>
          <w:p>
            <w:pPr>
              <w:pStyle w:val="Compact"/>
            </w:pPr>
            <w:r>
              <w:rPr>
                <w:rFonts w:hint="eastAsia"/>
              </w:rPr>
              <w:t xml:space="preserve">极强</w:t>
            </w:r>
          </w:p>
        </w:tc>
        <w:tc>
          <w:tcPr/>
          <w:p>
            <w:pPr>
              <w:pStyle w:val="Compact"/>
            </w:pPr>
            <w:r>
              <w:rPr>
                <w:rFonts w:hint="eastAsia"/>
              </w:rPr>
              <w:t xml:space="preserve">英语/法语双通道</w:t>
            </w:r>
          </w:p>
        </w:tc>
        <w:tc>
          <w:tcPr/>
          <w:p>
            <w:pPr>
              <w:pStyle w:val="Compact"/>
            </w:pPr>
            <w:r>
              <w:rPr>
                <w:rFonts w:hint="eastAsia"/>
              </w:rPr>
              <w:t xml:space="preserve">弱，需要英文授课或中文预科</w:t>
            </w:r>
          </w:p>
        </w:tc>
      </w:tr>
      <w:tr>
        <w:tc>
          <w:tcPr/>
          <w:p>
            <w:pPr>
              <w:pStyle w:val="Compact"/>
            </w:pPr>
            <w:r>
              <w:rPr>
                <w:rFonts w:hint="eastAsia"/>
              </w:rPr>
              <w:t xml:space="preserve">成本</w:t>
            </w:r>
          </w:p>
        </w:tc>
        <w:tc>
          <w:tcPr/>
          <w:p>
            <w:pPr>
              <w:pStyle w:val="Compact"/>
            </w:pPr>
            <w:r>
              <w:rPr>
                <w:rFonts w:hint="eastAsia"/>
              </w:rPr>
              <w:t xml:space="preserve">法国公立相对低，生活费高</w:t>
            </w:r>
          </w:p>
        </w:tc>
        <w:tc>
          <w:tcPr/>
          <w:p>
            <w:pPr>
              <w:pStyle w:val="Compact"/>
            </w:pPr>
            <w:r>
              <w:rPr>
                <w:rFonts w:hint="eastAsia"/>
              </w:rPr>
              <w:t xml:space="preserve">学费/生活费/资金证明高</w:t>
            </w:r>
          </w:p>
        </w:tc>
        <w:tc>
          <w:tcPr/>
          <w:p>
            <w:pPr>
              <w:pStyle w:val="Compact"/>
            </w:pPr>
            <w:r>
              <w:rPr>
                <w:rFonts w:hint="eastAsia"/>
              </w:rPr>
              <w:t xml:space="preserve">学费生活费中低，可做性价比</w:t>
            </w:r>
          </w:p>
        </w:tc>
      </w:tr>
      <w:tr>
        <w:tc>
          <w:tcPr/>
          <w:p>
            <w:pPr>
              <w:pStyle w:val="Compact"/>
            </w:pPr>
            <w:r>
              <w:rPr>
                <w:rFonts w:hint="eastAsia"/>
              </w:rPr>
              <w:t xml:space="preserve">签证确定性</w:t>
            </w:r>
          </w:p>
        </w:tc>
        <w:tc>
          <w:tcPr/>
          <w:p>
            <w:pPr>
              <w:pStyle w:val="Compact"/>
            </w:pPr>
            <w:r>
              <w:rPr>
                <w:rFonts w:hint="eastAsia"/>
              </w:rPr>
              <w:t xml:space="preserve">有成熟</w:t>
            </w:r>
            <w:r>
              <w:t xml:space="preserve"> Campus France </w:t>
            </w:r>
            <w:r>
              <w:rPr>
                <w:rFonts w:hint="eastAsia"/>
              </w:rPr>
              <w:t xml:space="preserve">路径，但竞争强</w:t>
            </w:r>
          </w:p>
        </w:tc>
        <w:tc>
          <w:tcPr/>
          <w:p>
            <w:pPr>
              <w:pStyle w:val="Compact"/>
            </w:pPr>
            <w:r>
              <w:rPr>
                <w:rFonts w:hint="eastAsia"/>
              </w:rPr>
              <w:t xml:space="preserve">政策波动大，资金证明高</w:t>
            </w:r>
          </w:p>
        </w:tc>
        <w:tc>
          <w:tcPr/>
          <w:p>
            <w:pPr>
              <w:pStyle w:val="Compact"/>
            </w:pPr>
            <w:r>
              <w:t xml:space="preserve">X1/X2 </w:t>
            </w:r>
            <w:r>
              <w:rPr>
                <w:rFonts w:hint="eastAsia"/>
              </w:rPr>
              <w:t xml:space="preserve">材料链路清晰，但家庭认知不足</w:t>
            </w:r>
          </w:p>
        </w:tc>
      </w:tr>
      <w:tr>
        <w:tc>
          <w:tcPr/>
          <w:p>
            <w:pPr>
              <w:pStyle w:val="Compact"/>
            </w:pPr>
            <w:r>
              <w:rPr>
                <w:rFonts w:hint="eastAsia"/>
              </w:rPr>
              <w:t xml:space="preserve">文凭认知</w:t>
            </w:r>
          </w:p>
        </w:tc>
        <w:tc>
          <w:tcPr/>
          <w:p>
            <w:pPr>
              <w:pStyle w:val="Compact"/>
            </w:pPr>
            <w:r>
              <w:rPr>
                <w:rFonts w:hint="eastAsia"/>
              </w:rPr>
              <w:t xml:space="preserve">家庭和雇主认知强</w:t>
            </w:r>
          </w:p>
        </w:tc>
        <w:tc>
          <w:tcPr/>
          <w:p>
            <w:pPr>
              <w:pStyle w:val="Compact"/>
            </w:pPr>
            <w:r>
              <w:rPr>
                <w:rFonts w:hint="eastAsia"/>
              </w:rPr>
              <w:t xml:space="preserve">移民和就业吸引力强</w:t>
            </w:r>
          </w:p>
        </w:tc>
        <w:tc>
          <w:tcPr/>
          <w:p>
            <w:pPr>
              <w:pStyle w:val="Compact"/>
            </w:pPr>
            <w:r>
              <w:rPr>
                <w:rFonts w:hint="eastAsia"/>
              </w:rPr>
              <w:t xml:space="preserve">科技、工程、基础设施形象强，但学历认可和就业故事需要补课</w:t>
            </w:r>
          </w:p>
        </w:tc>
      </w:tr>
      <w:tr>
        <w:tc>
          <w:tcPr/>
          <w:p>
            <w:pPr>
              <w:pStyle w:val="Compact"/>
            </w:pPr>
            <w:r>
              <w:rPr>
                <w:rFonts w:hint="eastAsia"/>
              </w:rPr>
              <w:t xml:space="preserve">社群/文化</w:t>
            </w:r>
          </w:p>
        </w:tc>
        <w:tc>
          <w:tcPr/>
          <w:p>
            <w:pPr>
              <w:pStyle w:val="Compact"/>
            </w:pPr>
            <w:r>
              <w:rPr>
                <w:rFonts w:hint="eastAsia"/>
              </w:rPr>
              <w:t xml:space="preserve">侨民和法语社群成熟</w:t>
            </w:r>
          </w:p>
        </w:tc>
        <w:tc>
          <w:tcPr/>
          <w:p>
            <w:pPr>
              <w:pStyle w:val="Compact"/>
            </w:pPr>
            <w:r>
              <w:rPr>
                <w:rFonts w:hint="eastAsia"/>
              </w:rPr>
              <w:t xml:space="preserve">侨民和非洲学生社群强</w:t>
            </w:r>
          </w:p>
        </w:tc>
        <w:tc>
          <w:tcPr/>
          <w:p>
            <w:pPr>
              <w:pStyle w:val="Compact"/>
            </w:pPr>
            <w:r>
              <w:rPr>
                <w:rFonts w:hint="eastAsia"/>
              </w:rPr>
              <w:t xml:space="preserve">需要证明非洲学生社群、清真餐饮和生活支持</w:t>
            </w:r>
          </w:p>
        </w:tc>
      </w:tr>
      <w:tr>
        <w:tc>
          <w:tcPr/>
          <w:p>
            <w:pPr>
              <w:pStyle w:val="Compact"/>
            </w:pPr>
            <w:r>
              <w:rPr>
                <w:rFonts w:hint="eastAsia"/>
              </w:rPr>
              <w:t xml:space="preserve">家长信任</w:t>
            </w:r>
          </w:p>
        </w:tc>
        <w:tc>
          <w:tcPr/>
          <w:p>
            <w:pPr>
              <w:pStyle w:val="Compact"/>
            </w:pPr>
            <w:r>
              <w:rPr>
                <w:rFonts w:hint="eastAsia"/>
              </w:rPr>
              <w:t xml:space="preserve">极强</w:t>
            </w:r>
          </w:p>
        </w:tc>
        <w:tc>
          <w:tcPr/>
          <w:p>
            <w:pPr>
              <w:pStyle w:val="Compact"/>
            </w:pPr>
            <w:r>
              <w:rPr>
                <w:rFonts w:hint="eastAsia"/>
              </w:rPr>
              <w:t xml:space="preserve">强</w:t>
            </w:r>
          </w:p>
        </w:tc>
        <w:tc>
          <w:tcPr/>
          <w:p>
            <w:pPr>
              <w:pStyle w:val="Compact"/>
            </w:pPr>
            <w:r>
              <w:rPr>
                <w:rFonts w:hint="eastAsia"/>
              </w:rPr>
              <w:t xml:space="preserve">需要靠校友案例、校方直播、使馆/官方链接、到校服务建立</w:t>
            </w:r>
          </w:p>
        </w:tc>
      </w:tr>
    </w:tbl>
    <w:bookmarkEnd w:id="40"/>
    <w:bookmarkStart w:id="41" w:name="X808c57b3e6e50e66bdb14b5f422c8c02a02cb35"/>
    <w:p>
      <w:pPr>
        <w:pStyle w:val="Heading3"/>
      </w:pPr>
      <w:r>
        <w:t xml:space="preserve">6.2 </w:t>
      </w:r>
      <w:r>
        <w:rPr>
          <w:rFonts w:hint="eastAsia"/>
        </w:rPr>
        <w:t xml:space="preserve">中国的主要吸引点</w:t>
      </w:r>
    </w:p>
    <w:p>
      <w:pPr>
        <w:pStyle w:val="Compact"/>
        <w:numPr>
          <w:ilvl w:val="0"/>
          <w:numId w:val="1003"/>
        </w:numPr>
      </w:pPr>
      <w:r>
        <w:rPr>
          <w:rFonts w:hint="eastAsia"/>
        </w:rPr>
        <w:t xml:space="preserve">性价比：低于美国、加拿大、英国和多数中外合作项目。</w:t>
      </w:r>
    </w:p>
    <w:p>
      <w:pPr>
        <w:pStyle w:val="Compact"/>
        <w:numPr>
          <w:ilvl w:val="0"/>
          <w:numId w:val="1003"/>
        </w:numPr>
      </w:pPr>
      <w:r>
        <w:rPr>
          <w:rFonts w:hint="eastAsia"/>
        </w:rPr>
        <w:t xml:space="preserve">科技感：高铁、移动支付、电商、AI、工程制造、基础设施形象对非洲家庭有吸引力。</w:t>
      </w:r>
    </w:p>
    <w:p>
      <w:pPr>
        <w:pStyle w:val="Compact"/>
        <w:numPr>
          <w:ilvl w:val="0"/>
          <w:numId w:val="1003"/>
        </w:numPr>
      </w:pPr>
      <w:r>
        <w:rPr>
          <w:rFonts w:hint="eastAsia"/>
        </w:rPr>
        <w:t xml:space="preserve">专业匹配：工程、计算机、AI、医学、商科、国际贸易、物流、纺织服装等与非洲产业升级相关。</w:t>
      </w:r>
    </w:p>
    <w:p>
      <w:pPr>
        <w:pStyle w:val="Compact"/>
        <w:numPr>
          <w:ilvl w:val="0"/>
          <w:numId w:val="1003"/>
        </w:numPr>
      </w:pPr>
      <w:r>
        <w:rPr>
          <w:rFonts w:hint="eastAsia"/>
        </w:rPr>
        <w:t xml:space="preserve">奖学金：CSC、省级、校级奖学金可降低家庭现金压力。</w:t>
      </w:r>
    </w:p>
    <w:p>
      <w:pPr>
        <w:pStyle w:val="Compact"/>
        <w:numPr>
          <w:ilvl w:val="0"/>
          <w:numId w:val="1003"/>
        </w:numPr>
      </w:pPr>
      <w:r>
        <w:rPr>
          <w:rFonts w:hint="eastAsia"/>
        </w:rPr>
        <w:t xml:space="preserve">中国-非洲贸易联系：家庭若从事贸易、工程、物流、消费品进口，愿意把中国经验视为未来资产。</w:t>
      </w:r>
    </w:p>
    <w:bookmarkEnd w:id="41"/>
    <w:bookmarkStart w:id="42" w:name="Xe78d950480411d385213cd0fc4c4c1774d86b5b"/>
    <w:p>
      <w:pPr>
        <w:pStyle w:val="Heading3"/>
      </w:pPr>
      <w:r>
        <w:t xml:space="preserve">6.3 </w:t>
      </w:r>
      <w:r>
        <w:rPr>
          <w:rFonts w:hint="eastAsia"/>
        </w:rPr>
        <w:t xml:space="preserve">中国的主要阻力</w:t>
      </w:r>
    </w:p>
    <w:p>
      <w:pPr>
        <w:pStyle w:val="Compact"/>
        <w:numPr>
          <w:ilvl w:val="0"/>
          <w:numId w:val="1004"/>
        </w:numPr>
      </w:pPr>
      <w:r>
        <w:rPr>
          <w:rFonts w:hint="eastAsia"/>
        </w:rPr>
        <w:t xml:space="preserve">中文难度和</w:t>
      </w:r>
      <w:r>
        <w:t xml:space="preserve"> CSCA </w:t>
      </w:r>
      <w:r>
        <w:rPr>
          <w:rFonts w:hint="eastAsia"/>
        </w:rPr>
        <w:t xml:space="preserve">新门槛。</w:t>
      </w:r>
    </w:p>
    <w:p>
      <w:pPr>
        <w:pStyle w:val="Compact"/>
        <w:numPr>
          <w:ilvl w:val="0"/>
          <w:numId w:val="1004"/>
        </w:numPr>
      </w:pPr>
      <w:r>
        <w:rPr>
          <w:rFonts w:hint="eastAsia"/>
        </w:rPr>
        <w:t xml:space="preserve">家长对中国大学排名、毕业认可、就业路径不了解。</w:t>
      </w:r>
    </w:p>
    <w:p>
      <w:pPr>
        <w:pStyle w:val="Compact"/>
        <w:numPr>
          <w:ilvl w:val="0"/>
          <w:numId w:val="1004"/>
        </w:numPr>
      </w:pPr>
      <w:r>
        <w:rPr>
          <w:rFonts w:hint="eastAsia"/>
        </w:rPr>
        <w:t xml:space="preserve">对清真饮食、宗教习惯、文化适应、安全的担心。</w:t>
      </w:r>
    </w:p>
    <w:p>
      <w:pPr>
        <w:pStyle w:val="Compact"/>
        <w:numPr>
          <w:ilvl w:val="0"/>
          <w:numId w:val="1004"/>
        </w:numPr>
      </w:pPr>
      <w:r>
        <w:rPr>
          <w:rFonts w:hint="eastAsia"/>
        </w:rPr>
        <w:t xml:space="preserve">非正式中介过度承诺奖学金/保录造成市场不信任。</w:t>
      </w:r>
    </w:p>
    <w:p>
      <w:pPr>
        <w:pStyle w:val="Compact"/>
        <w:numPr>
          <w:ilvl w:val="0"/>
          <w:numId w:val="1004"/>
        </w:numPr>
      </w:pPr>
      <w:r>
        <w:rPr>
          <w:rFonts w:hint="eastAsia"/>
        </w:rPr>
        <w:t xml:space="preserve">来华后服务断层：接机、住宿、注册、居留许可、银行卡、电话卡等细节容易形成投诉。</w:t>
      </w:r>
    </w:p>
    <w:bookmarkEnd w:id="42"/>
    <w:bookmarkEnd w:id="43"/>
    <w:bookmarkStart w:id="52" w:name="X12bd63a46a5df15e8e859a1b00c21433db59bae"/>
    <w:p>
      <w:pPr>
        <w:pStyle w:val="Heading2"/>
      </w:pPr>
      <w:r>
        <w:t xml:space="preserve">7. </w:t>
      </w:r>
      <w:r>
        <w:rPr>
          <w:rFonts w:hint="eastAsia"/>
        </w:rPr>
        <w:t xml:space="preserve">当前申报通道与机构</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通道</w:t>
            </w:r>
          </w:p>
        </w:tc>
        <w:tc>
          <w:tcPr/>
          <w:p>
            <w:pPr>
              <w:pStyle w:val="Compact"/>
            </w:pPr>
            <w:r>
              <w:rPr>
                <w:rFonts w:hint="eastAsia"/>
              </w:rPr>
              <w:t xml:space="preserve">适用方向</w:t>
            </w:r>
          </w:p>
        </w:tc>
        <w:tc>
          <w:tcPr/>
          <w:p>
            <w:pPr>
              <w:pStyle w:val="Compact"/>
            </w:pPr>
            <w:r>
              <w:rPr>
                <w:rFonts w:hint="eastAsia"/>
              </w:rPr>
              <w:t xml:space="preserve">特点</w:t>
            </w:r>
          </w:p>
        </w:tc>
        <w:tc>
          <w:tcPr/>
          <w:p>
            <w:pPr>
              <w:pStyle w:val="Compact"/>
            </w:pPr>
            <w:r>
              <w:rPr>
                <w:rFonts w:hint="eastAsia"/>
              </w:rPr>
              <w:t xml:space="preserve">来源</w:t>
            </w:r>
          </w:p>
        </w:tc>
      </w:tr>
      <w:tr>
        <w:tc>
          <w:tcPr/>
          <w:p>
            <w:pPr>
              <w:pStyle w:val="Compact"/>
            </w:pPr>
            <w:r>
              <w:t xml:space="preserve">Campus France / Études en France</w:t>
            </w:r>
          </w:p>
        </w:tc>
        <w:tc>
          <w:tcPr/>
          <w:p>
            <w:pPr>
              <w:pStyle w:val="Compact"/>
            </w:pPr>
            <w:r>
              <w:rPr>
                <w:rFonts w:hint="eastAsia"/>
              </w:rPr>
              <w:t xml:space="preserve">法国</w:t>
            </w:r>
          </w:p>
        </w:tc>
        <w:tc>
          <w:tcPr/>
          <w:p>
            <w:pPr>
              <w:pStyle w:val="Compact"/>
            </w:pPr>
            <w:r>
              <w:rPr>
                <w:rFonts w:hint="eastAsia"/>
              </w:rPr>
              <w:t xml:space="preserve">官方主通道，覆盖申请到签证前流程，塞内加尔在适用国家内</w:t>
            </w:r>
          </w:p>
        </w:tc>
        <w:tc>
          <w:tcPr/>
          <w:p>
            <w:pPr>
              <w:pStyle w:val="Compact"/>
            </w:pPr>
            <w:hyperlink r:id="rId44">
              <w:r>
                <w:rPr>
                  <w:rStyle w:val="Hyperlink"/>
                </w:rPr>
                <w:t xml:space="preserve">https://www.campusfrance.org/en/application-etudes-en-france-procedure</w:t>
              </w:r>
            </w:hyperlink>
          </w:p>
        </w:tc>
      </w:tr>
      <w:tr>
        <w:tc>
          <w:tcPr/>
          <w:p>
            <w:pPr>
              <w:pStyle w:val="Compact"/>
            </w:pPr>
            <w:r>
              <w:t xml:space="preserve">EducationUSA Dakar</w:t>
            </w:r>
          </w:p>
        </w:tc>
        <w:tc>
          <w:tcPr/>
          <w:p>
            <w:pPr>
              <w:pStyle w:val="Compact"/>
            </w:pPr>
            <w:r>
              <w:rPr>
                <w:rFonts w:hint="eastAsia"/>
              </w:rPr>
              <w:t xml:space="preserve">美国</w:t>
            </w:r>
          </w:p>
        </w:tc>
        <w:tc>
          <w:tcPr/>
          <w:p>
            <w:pPr>
              <w:pStyle w:val="Compact"/>
            </w:pPr>
            <w:r>
              <w:rPr>
                <w:rFonts w:hint="eastAsia"/>
              </w:rPr>
              <w:t xml:space="preserve">美国国务院体系，做高校选择、申请、资金、签证咨询</w:t>
            </w:r>
          </w:p>
        </w:tc>
        <w:tc>
          <w:tcPr/>
          <w:p>
            <w:pPr>
              <w:pStyle w:val="Compact"/>
            </w:pPr>
            <w:hyperlink r:id="rId45">
              <w:r>
                <w:rPr>
                  <w:rStyle w:val="Hyperlink"/>
                </w:rPr>
                <w:t xml:space="preserve">https://educationusa.state.gov/centers/educationusa-dakar</w:t>
              </w:r>
            </w:hyperlink>
          </w:p>
        </w:tc>
      </w:tr>
      <w:tr>
        <w:tc>
          <w:tcPr/>
          <w:p>
            <w:pPr>
              <w:pStyle w:val="Compact"/>
            </w:pPr>
            <w:r>
              <w:rPr>
                <w:rFonts w:hint="eastAsia"/>
              </w:rPr>
              <w:t xml:space="preserve">中国政府奖学金</w:t>
            </w:r>
            <w:r>
              <w:t xml:space="preserve"> / CSC / Campus China</w:t>
            </w:r>
          </w:p>
        </w:tc>
        <w:tc>
          <w:tcPr/>
          <w:p>
            <w:pPr>
              <w:pStyle w:val="Compact"/>
            </w:pPr>
            <w:r>
              <w:rPr>
                <w:rFonts w:hint="eastAsia"/>
              </w:rPr>
              <w:t xml:space="preserve">中国</w:t>
            </w:r>
          </w:p>
        </w:tc>
        <w:tc>
          <w:tcPr/>
          <w:p>
            <w:pPr>
              <w:pStyle w:val="Compact"/>
            </w:pPr>
            <w:r>
              <w:rPr>
                <w:rFonts w:hint="eastAsia"/>
              </w:rPr>
              <w:t xml:space="preserve">官方奖学金路径，需通过使馆/奖学金司/CSC/高校流程</w:t>
            </w:r>
          </w:p>
        </w:tc>
        <w:tc>
          <w:tcPr/>
          <w:p>
            <w:pPr>
              <w:pStyle w:val="Compact"/>
            </w:pPr>
            <w:hyperlink r:id="rId46">
              <w:r>
                <w:rPr>
                  <w:rStyle w:val="Hyperlink"/>
                </w:rPr>
                <w:t xml:space="preserve">https://www.campuschina.org/</w:t>
              </w:r>
            </w:hyperlink>
          </w:p>
        </w:tc>
      </w:tr>
      <w:tr>
        <w:tc>
          <w:tcPr/>
          <w:p>
            <w:pPr>
              <w:pStyle w:val="Compact"/>
            </w:pPr>
            <w:r>
              <w:rPr>
                <w:rFonts w:hint="eastAsia"/>
              </w:rPr>
              <w:t xml:space="preserve">中国驻塞内加尔使馆公告</w:t>
            </w:r>
          </w:p>
        </w:tc>
        <w:tc>
          <w:tcPr/>
          <w:p>
            <w:pPr>
              <w:pStyle w:val="Compact"/>
            </w:pPr>
            <w:r>
              <w:rPr>
                <w:rFonts w:hint="eastAsia"/>
              </w:rPr>
              <w:t xml:space="preserve">中国</w:t>
            </w:r>
          </w:p>
        </w:tc>
        <w:tc>
          <w:tcPr/>
          <w:p>
            <w:pPr>
              <w:pStyle w:val="Compact"/>
            </w:pPr>
            <w:r>
              <w:rPr>
                <w:rFonts w:hint="eastAsia"/>
              </w:rPr>
              <w:t xml:space="preserve">公布</w:t>
            </w:r>
            <w:r>
              <w:t xml:space="preserve"> CSC </w:t>
            </w:r>
            <w:r>
              <w:rPr>
                <w:rFonts w:hint="eastAsia"/>
              </w:rPr>
              <w:t xml:space="preserve">奖学金、材料递交、语言要求、时间节点</w:t>
            </w:r>
          </w:p>
        </w:tc>
        <w:tc>
          <w:tcPr/>
          <w:p>
            <w:pPr>
              <w:pStyle w:val="Compact"/>
            </w:pPr>
            <w:hyperlink r:id="rId36">
              <w:r>
                <w:rPr>
                  <w:rStyle w:val="Hyperlink"/>
                </w:rPr>
                <w:t xml:space="preserve">https://sn.china-embassy.gov.cn/fra/sgdt/202411/t20241116_11527382.htm</w:t>
              </w:r>
            </w:hyperlink>
          </w:p>
        </w:tc>
      </w:tr>
      <w:tr>
        <w:tc>
          <w:tcPr/>
          <w:p>
            <w:pPr>
              <w:pStyle w:val="Compact"/>
            </w:pPr>
            <w:r>
              <w:rPr>
                <w:rFonts w:hint="eastAsia"/>
              </w:rPr>
              <w:t xml:space="preserve">中国签证申请服务中心达喀尔站</w:t>
            </w:r>
          </w:p>
        </w:tc>
        <w:tc>
          <w:tcPr/>
          <w:p>
            <w:pPr>
              <w:pStyle w:val="Compact"/>
            </w:pPr>
            <w:r>
              <w:rPr>
                <w:rFonts w:hint="eastAsia"/>
              </w:rPr>
              <w:t xml:space="preserve">中国</w:t>
            </w:r>
          </w:p>
        </w:tc>
        <w:tc>
          <w:tcPr/>
          <w:p>
            <w:pPr>
              <w:pStyle w:val="Compact"/>
            </w:pPr>
            <w:r>
              <w:rPr>
                <w:rFonts w:hint="eastAsia"/>
              </w:rPr>
              <w:t xml:space="preserve">处理普通护照签证申请，X1/X2</w:t>
            </w:r>
            <w:r>
              <w:t xml:space="preserve"> </w:t>
            </w:r>
            <w:r>
              <w:rPr>
                <w:rFonts w:hint="eastAsia"/>
              </w:rPr>
              <w:t xml:space="preserve">需录取通知书和</w:t>
            </w:r>
            <w:r>
              <w:t xml:space="preserve"> JW201/JW202/DQ </w:t>
            </w:r>
            <w:r>
              <w:rPr>
                <w:rFonts w:hint="eastAsia"/>
              </w:rPr>
              <w:t xml:space="preserve">等</w:t>
            </w:r>
          </w:p>
        </w:tc>
        <w:tc>
          <w:tcPr/>
          <w:p>
            <w:pPr>
              <w:pStyle w:val="Compact"/>
            </w:pPr>
            <w:hyperlink r:id="rId47">
              <w:r>
                <w:rPr>
                  <w:rStyle w:val="Hyperlink"/>
                </w:rPr>
                <w:t xml:space="preserve">https://www.visaforchina.cn/DKR3_EN/</w:t>
              </w:r>
            </w:hyperlink>
          </w:p>
        </w:tc>
      </w:tr>
      <w:tr>
        <w:tc>
          <w:tcPr/>
          <w:p>
            <w:pPr>
              <w:pStyle w:val="Compact"/>
            </w:pPr>
            <w:r>
              <w:rPr>
                <w:rFonts w:hint="eastAsia"/>
              </w:rPr>
              <w:t xml:space="preserve">中国高校直申</w:t>
            </w:r>
          </w:p>
        </w:tc>
        <w:tc>
          <w:tcPr/>
          <w:p>
            <w:pPr>
              <w:pStyle w:val="Compact"/>
            </w:pPr>
            <w:r>
              <w:rPr>
                <w:rFonts w:hint="eastAsia"/>
              </w:rPr>
              <w:t xml:space="preserve">中国</w:t>
            </w:r>
          </w:p>
        </w:tc>
        <w:tc>
          <w:tcPr/>
          <w:p>
            <w:pPr>
              <w:pStyle w:val="Compact"/>
            </w:pPr>
            <w:r>
              <w:rPr>
                <w:rFonts w:hint="eastAsia"/>
              </w:rPr>
              <w:t xml:space="preserve">成本低，但学生和家长需要语言、材料、系统操作能力</w:t>
            </w:r>
          </w:p>
        </w:tc>
        <w:tc>
          <w:tcPr/>
          <w:p>
            <w:pPr>
              <w:pStyle w:val="Compact"/>
            </w:pPr>
            <w:r>
              <w:rPr>
                <w:rFonts w:hint="eastAsia"/>
              </w:rPr>
              <w:t xml:space="preserve">各高校国际学生招生网站</w:t>
            </w:r>
          </w:p>
        </w:tc>
      </w:tr>
      <w:tr>
        <w:tc>
          <w:tcPr/>
          <w:p>
            <w:pPr>
              <w:pStyle w:val="Compact"/>
            </w:pPr>
            <w:r>
              <w:t xml:space="preserve">China Admissions / CUCAS / SICAS</w:t>
            </w:r>
          </w:p>
        </w:tc>
        <w:tc>
          <w:tcPr/>
          <w:p>
            <w:pPr>
              <w:pStyle w:val="Compact"/>
            </w:pPr>
            <w:r>
              <w:rPr>
                <w:rFonts w:hint="eastAsia"/>
              </w:rPr>
              <w:t xml:space="preserve">中国</w:t>
            </w:r>
          </w:p>
        </w:tc>
        <w:tc>
          <w:tcPr/>
          <w:p>
            <w:pPr>
              <w:pStyle w:val="Compact"/>
            </w:pPr>
            <w:r>
              <w:rPr>
                <w:rFonts w:hint="eastAsia"/>
              </w:rPr>
              <w:t xml:space="preserve">英文线上平台，帮学生检索项目、递交申请、部分收服务费或院校返佣</w:t>
            </w:r>
          </w:p>
        </w:tc>
        <w:tc>
          <w:tcPr/>
          <w:p>
            <w:pPr>
              <w:pStyle w:val="Compact"/>
            </w:pPr>
            <w:hyperlink r:id="rId48">
              <w:r>
                <w:rPr>
                  <w:rStyle w:val="Hyperlink"/>
                </w:rPr>
                <w:t xml:space="preserve">https://www.china-admissions.com/</w:t>
              </w:r>
            </w:hyperlink>
            <w:r>
              <w:t xml:space="preserve"> </w:t>
            </w:r>
            <w:r>
              <w:t xml:space="preserve">、</w:t>
            </w:r>
            <w:hyperlink r:id="rId49">
              <w:r>
                <w:rPr>
                  <w:rStyle w:val="Hyperlink"/>
                </w:rPr>
                <w:t xml:space="preserve">https://www.cucas.cn/</w:t>
              </w:r>
            </w:hyperlink>
            <w:r>
              <w:t xml:space="preserve"> </w:t>
            </w:r>
            <w:r>
              <w:t xml:space="preserve">、</w:t>
            </w:r>
            <w:hyperlink r:id="rId50">
              <w:r>
                <w:rPr>
                  <w:rStyle w:val="Hyperlink"/>
                </w:rPr>
                <w:t xml:space="preserve">https://www.sicas.cn/</w:t>
              </w:r>
            </w:hyperlink>
          </w:p>
        </w:tc>
      </w:tr>
      <w:tr>
        <w:tc>
          <w:tcPr/>
          <w:p>
            <w:pPr>
              <w:pStyle w:val="Compact"/>
            </w:pPr>
            <w:r>
              <w:rPr>
                <w:rFonts w:hint="eastAsia"/>
              </w:rPr>
              <w:t xml:space="preserve">本地中介</w:t>
            </w:r>
            <w:r>
              <w:t xml:space="preserve"> / WhatsApp / Facebook / Instagram</w:t>
            </w:r>
          </w:p>
        </w:tc>
        <w:tc>
          <w:tcPr/>
          <w:p>
            <w:pPr>
              <w:pStyle w:val="Compact"/>
            </w:pPr>
            <w:r>
              <w:rPr>
                <w:rFonts w:hint="eastAsia"/>
              </w:rPr>
              <w:t xml:space="preserve">多国</w:t>
            </w:r>
          </w:p>
        </w:tc>
        <w:tc>
          <w:tcPr/>
          <w:p>
            <w:pPr>
              <w:pStyle w:val="Compact"/>
            </w:pPr>
            <w:r>
              <w:rPr>
                <w:rFonts w:hint="eastAsia"/>
              </w:rPr>
              <w:t xml:space="preserve">强依赖熟人、校友和本地信任；价格、退款、合规不透明</w:t>
            </w:r>
          </w:p>
        </w:tc>
        <w:tc>
          <w:tcPr/>
          <w:p>
            <w:pPr>
              <w:pStyle w:val="Compact"/>
            </w:pPr>
            <w:r>
              <w:t xml:space="preserve">Taysir Orientation </w:t>
            </w:r>
            <w:r>
              <w:rPr>
                <w:rFonts w:hint="eastAsia"/>
              </w:rPr>
              <w:t xml:space="preserve">示例:</w:t>
            </w:r>
            <w:r>
              <w:t xml:space="preserve"> </w:t>
            </w:r>
            <w:hyperlink r:id="rId51">
              <w:r>
                <w:rPr>
                  <w:rStyle w:val="Hyperlink"/>
                </w:rPr>
                <w:t xml:space="preserve">https://taysir-orientation.com/aller-en-chine/</w:t>
              </w:r>
            </w:hyperlink>
          </w:p>
        </w:tc>
      </w:tr>
    </w:tbl>
    <w:bookmarkEnd w:id="52"/>
    <w:bookmarkStart w:id="56" w:name="X04f8218ca4eb2bfc6f85b72b694209d7fcd01f9"/>
    <w:p>
      <w:pPr>
        <w:pStyle w:val="Heading2"/>
      </w:pPr>
      <w:r>
        <w:t xml:space="preserve">8. </w:t>
      </w:r>
      <w:r>
        <w:rPr>
          <w:rFonts w:hint="eastAsia"/>
        </w:rPr>
        <w:t xml:space="preserve">机会细分与进入策略</w:t>
      </w:r>
    </w:p>
    <w:bookmarkStart w:id="53" w:name="X03a657634a2b056d87c9cdb79f2b02269ed0db5"/>
    <w:p>
      <w:pPr>
        <w:pStyle w:val="Heading3"/>
      </w:pPr>
      <w:r>
        <w:t xml:space="preserve">8.1 </w:t>
      </w:r>
      <w:r>
        <w:rPr>
          <w:rFonts w:hint="eastAsia"/>
        </w:rPr>
        <w:t xml:space="preserve">优先客群</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客群</w:t>
            </w:r>
          </w:p>
        </w:tc>
        <w:tc>
          <w:tcPr/>
          <w:p>
            <w:pPr>
              <w:pStyle w:val="Compact"/>
            </w:pPr>
            <w:r>
              <w:rPr>
                <w:rFonts w:hint="eastAsia"/>
              </w:rPr>
              <w:t xml:space="preserve">痛点</w:t>
            </w:r>
          </w:p>
        </w:tc>
        <w:tc>
          <w:tcPr/>
          <w:p>
            <w:pPr>
              <w:pStyle w:val="Compact"/>
            </w:pPr>
            <w:r>
              <w:rPr>
                <w:rFonts w:hint="eastAsia"/>
              </w:rPr>
              <w:t xml:space="preserve">推荐产品</w:t>
            </w:r>
          </w:p>
        </w:tc>
      </w:tr>
      <w:tr>
        <w:tc>
          <w:tcPr/>
          <w:p>
            <w:pPr>
              <w:pStyle w:val="Compact"/>
            </w:pPr>
            <w:r>
              <w:rPr>
                <w:rFonts w:hint="eastAsia"/>
              </w:rPr>
              <w:t xml:space="preserve">达喀尔私立/国际学校高中毕业生</w:t>
            </w:r>
          </w:p>
        </w:tc>
        <w:tc>
          <w:tcPr/>
          <w:p>
            <w:pPr>
              <w:pStyle w:val="Compact"/>
            </w:pPr>
            <w:r>
              <w:rPr>
                <w:rFonts w:hint="eastAsia"/>
              </w:rPr>
              <w:t xml:space="preserve">想留学但美加太贵，法国竞争强</w:t>
            </w:r>
          </w:p>
        </w:tc>
        <w:tc>
          <w:tcPr/>
          <w:p>
            <w:pPr>
              <w:pStyle w:val="Compact"/>
            </w:pPr>
            <w:r>
              <w:rPr>
                <w:rFonts w:hint="eastAsia"/>
              </w:rPr>
              <w:t xml:space="preserve">中国英文授课本科/中文预科</w:t>
            </w:r>
            <w:r>
              <w:t xml:space="preserve"> + </w:t>
            </w:r>
            <w:r>
              <w:rPr>
                <w:rFonts w:hint="eastAsia"/>
              </w:rPr>
              <w:t xml:space="preserve">低成本公立大学</w:t>
            </w:r>
          </w:p>
        </w:tc>
      </w:tr>
      <w:tr>
        <w:tc>
          <w:tcPr/>
          <w:p>
            <w:pPr>
              <w:pStyle w:val="Compact"/>
            </w:pPr>
            <w:r>
              <w:t xml:space="preserve">Bac </w:t>
            </w:r>
            <w:r>
              <w:rPr>
                <w:rFonts w:hint="eastAsia"/>
              </w:rPr>
              <w:t xml:space="preserve">高分但家庭预算有限学生</w:t>
            </w:r>
          </w:p>
        </w:tc>
        <w:tc>
          <w:tcPr/>
          <w:p>
            <w:pPr>
              <w:pStyle w:val="Compact"/>
            </w:pPr>
            <w:r>
              <w:rPr>
                <w:rFonts w:hint="eastAsia"/>
              </w:rPr>
              <w:t xml:space="preserve">想争取奖学金</w:t>
            </w:r>
          </w:p>
        </w:tc>
        <w:tc>
          <w:tcPr/>
          <w:p>
            <w:pPr>
              <w:pStyle w:val="Compact"/>
            </w:pPr>
            <w:r>
              <w:rPr>
                <w:rFonts w:hint="eastAsia"/>
              </w:rPr>
              <w:t xml:space="preserve">CSC/省奖/校奖候选人预筛</w:t>
            </w:r>
            <w:r>
              <w:t xml:space="preserve"> + HSK/CSCA </w:t>
            </w:r>
            <w:r>
              <w:rPr>
                <w:rFonts w:hint="eastAsia"/>
              </w:rPr>
              <w:t xml:space="preserve">准备</w:t>
            </w:r>
          </w:p>
        </w:tc>
      </w:tr>
      <w:tr>
        <w:tc>
          <w:tcPr/>
          <w:p>
            <w:pPr>
              <w:pStyle w:val="Compact"/>
            </w:pPr>
            <w:r>
              <w:rPr>
                <w:rFonts w:hint="eastAsia"/>
              </w:rPr>
              <w:t xml:space="preserve">本地大学</w:t>
            </w:r>
            <w:r>
              <w:t xml:space="preserve"> L2/L3 </w:t>
            </w:r>
            <w:r>
              <w:rPr>
                <w:rFonts w:hint="eastAsia"/>
              </w:rPr>
              <w:t xml:space="preserve">学生</w:t>
            </w:r>
          </w:p>
        </w:tc>
        <w:tc>
          <w:tcPr/>
          <w:p>
            <w:pPr>
              <w:pStyle w:val="Compact"/>
            </w:pPr>
            <w:r>
              <w:rPr>
                <w:rFonts w:hint="eastAsia"/>
              </w:rPr>
              <w:t xml:space="preserve">本地升学/就业不满意</w:t>
            </w:r>
          </w:p>
        </w:tc>
        <w:tc>
          <w:tcPr/>
          <w:p>
            <w:pPr>
              <w:pStyle w:val="Compact"/>
            </w:pPr>
            <w:r>
              <w:rPr>
                <w:rFonts w:hint="eastAsia"/>
              </w:rPr>
              <w:t xml:space="preserve">中国英文授课硕士、工程/商科/计算机方向</w:t>
            </w:r>
          </w:p>
        </w:tc>
      </w:tr>
      <w:tr>
        <w:tc>
          <w:tcPr/>
          <w:p>
            <w:pPr>
              <w:pStyle w:val="Compact"/>
            </w:pPr>
            <w:r>
              <w:rPr>
                <w:rFonts w:hint="eastAsia"/>
              </w:rPr>
              <w:t xml:space="preserve">医学/工程/计算机意向学生</w:t>
            </w:r>
          </w:p>
        </w:tc>
        <w:tc>
          <w:tcPr/>
          <w:p>
            <w:pPr>
              <w:pStyle w:val="Compact"/>
            </w:pPr>
            <w:r>
              <w:rPr>
                <w:rFonts w:hint="eastAsia"/>
              </w:rPr>
              <w:t xml:space="preserve">专业导向强，愿意去非传统目的地</w:t>
            </w:r>
          </w:p>
        </w:tc>
        <w:tc>
          <w:tcPr/>
          <w:p>
            <w:pPr>
              <w:pStyle w:val="Compact"/>
            </w:pPr>
            <w:r>
              <w:rPr>
                <w:rFonts w:hint="eastAsia"/>
              </w:rPr>
              <w:t xml:space="preserve">医学/工程项目筛选</w:t>
            </w:r>
            <w:r>
              <w:t xml:space="preserve"> + </w:t>
            </w:r>
            <w:r>
              <w:rPr>
                <w:rFonts w:hint="eastAsia"/>
              </w:rPr>
              <w:t xml:space="preserve">资金证明</w:t>
            </w:r>
            <w:r>
              <w:t xml:space="preserve"> + </w:t>
            </w:r>
            <w:r>
              <w:rPr>
                <w:rFonts w:hint="eastAsia"/>
              </w:rPr>
              <w:t xml:space="preserve">到校服务</w:t>
            </w:r>
          </w:p>
        </w:tc>
      </w:tr>
      <w:tr>
        <w:tc>
          <w:tcPr/>
          <w:p>
            <w:pPr>
              <w:pStyle w:val="Compact"/>
            </w:pPr>
            <w:r>
              <w:rPr>
                <w:rFonts w:hint="eastAsia"/>
              </w:rPr>
              <w:t xml:space="preserve">中国贸易相关家庭</w:t>
            </w:r>
          </w:p>
        </w:tc>
        <w:tc>
          <w:tcPr/>
          <w:p>
            <w:pPr>
              <w:pStyle w:val="Compact"/>
            </w:pPr>
            <w:r>
              <w:rPr>
                <w:rFonts w:hint="eastAsia"/>
              </w:rPr>
              <w:t xml:space="preserve">家庭业务与中国相关</w:t>
            </w:r>
          </w:p>
        </w:tc>
        <w:tc>
          <w:tcPr/>
          <w:p>
            <w:pPr>
              <w:pStyle w:val="Compact"/>
            </w:pPr>
            <w:r>
              <w:rPr>
                <w:rFonts w:hint="eastAsia"/>
              </w:rPr>
              <w:t xml:space="preserve">商科、国际贸易、物流、中文+专业双路径</w:t>
            </w:r>
          </w:p>
        </w:tc>
      </w:tr>
    </w:tbl>
    <w:bookmarkEnd w:id="53"/>
    <w:bookmarkStart w:id="54" w:name="X99da5b47e39bdc9f466703b03670cfe60091ae3"/>
    <w:p>
      <w:pPr>
        <w:pStyle w:val="Heading3"/>
      </w:pPr>
      <w:r>
        <w:t xml:space="preserve">8.2 </w:t>
      </w:r>
      <w:r>
        <w:rPr>
          <w:rFonts w:hint="eastAsia"/>
        </w:rPr>
        <w:t xml:space="preserve">产品定位</w:t>
      </w:r>
    </w:p>
    <w:p>
      <w:pPr>
        <w:pStyle w:val="FirstParagraph"/>
      </w:pPr>
      <w:r>
        <w:rPr>
          <w:rFonts w:hint="eastAsia"/>
        </w:rPr>
        <w:t xml:space="preserve">不要只说“中国便宜”。更稳的叙事是：</w:t>
      </w:r>
    </w:p>
    <w:p>
      <w:pPr>
        <w:pStyle w:val="Compact"/>
        <w:numPr>
          <w:ilvl w:val="0"/>
          <w:numId w:val="1005"/>
        </w:numPr>
      </w:pPr>
      <w:r>
        <w:rPr>
          <w:rFonts w:hint="eastAsia"/>
        </w:rPr>
        <w:t xml:space="preserve">“比加拿大/美国更可负担，比本地教育更国际化。”</w:t>
      </w:r>
    </w:p>
    <w:p>
      <w:pPr>
        <w:pStyle w:val="Compact"/>
        <w:numPr>
          <w:ilvl w:val="0"/>
          <w:numId w:val="1005"/>
        </w:numPr>
      </w:pPr>
      <w:r>
        <w:rPr>
          <w:rFonts w:hint="eastAsia"/>
        </w:rPr>
        <w:t xml:space="preserve">“工程、物流、医学、AI、商科与中非贸易直接相关。”</w:t>
      </w:r>
    </w:p>
    <w:p>
      <w:pPr>
        <w:pStyle w:val="Compact"/>
        <w:numPr>
          <w:ilvl w:val="0"/>
          <w:numId w:val="1005"/>
        </w:numPr>
      </w:pPr>
      <w:r>
        <w:rPr>
          <w:rFonts w:hint="eastAsia"/>
        </w:rPr>
        <w:t xml:space="preserve">“法语顾问</w:t>
      </w:r>
      <w:r>
        <w:t xml:space="preserve"> + </w:t>
      </w:r>
      <w:r>
        <w:rPr>
          <w:rFonts w:hint="eastAsia"/>
        </w:rPr>
        <w:t xml:space="preserve">官方链接</w:t>
      </w:r>
      <w:r>
        <w:t xml:space="preserve"> + </w:t>
      </w:r>
      <w:r>
        <w:rPr>
          <w:rFonts w:hint="eastAsia"/>
        </w:rPr>
        <w:t xml:space="preserve">学校系统直申</w:t>
      </w:r>
      <w:r>
        <w:t xml:space="preserve"> + </w:t>
      </w:r>
      <w:r>
        <w:rPr>
          <w:rFonts w:hint="eastAsia"/>
        </w:rPr>
        <w:t xml:space="preserve">材料合规</w:t>
      </w:r>
      <w:r>
        <w:t xml:space="preserve"> + </w:t>
      </w:r>
      <w:r>
        <w:rPr>
          <w:rFonts w:hint="eastAsia"/>
        </w:rPr>
        <w:t xml:space="preserve">到校服务。”</w:t>
      </w:r>
    </w:p>
    <w:p>
      <w:pPr>
        <w:pStyle w:val="Compact"/>
        <w:numPr>
          <w:ilvl w:val="0"/>
          <w:numId w:val="1005"/>
        </w:numPr>
      </w:pPr>
      <w:r>
        <w:rPr>
          <w:rFonts w:hint="eastAsia"/>
        </w:rPr>
        <w:t xml:space="preserve">“奖学金可以申请，但不承诺；录取、签证、奖学金均由学校/政府决定。”</w:t>
      </w:r>
    </w:p>
    <w:bookmarkEnd w:id="54"/>
    <w:bookmarkStart w:id="55" w:name="X2611a93a7d2295615088087a74960528a7c731e"/>
    <w:p>
      <w:pPr>
        <w:pStyle w:val="Heading3"/>
      </w:pPr>
      <w:r>
        <w:t xml:space="preserve">8.3 </w:t>
      </w:r>
      <w:r>
        <w:rPr>
          <w:rFonts w:hint="eastAsia"/>
        </w:rPr>
        <w:t xml:space="preserve">转化窗口</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时间</w:t>
            </w:r>
          </w:p>
        </w:tc>
        <w:tc>
          <w:tcPr/>
          <w:p>
            <w:pPr>
              <w:pStyle w:val="Compact"/>
            </w:pPr>
            <w:r>
              <w:rPr>
                <w:rFonts w:hint="eastAsia"/>
              </w:rPr>
              <w:t xml:space="preserve">目标</w:t>
            </w:r>
          </w:p>
        </w:tc>
      </w:tr>
      <w:tr>
        <w:tc>
          <w:tcPr/>
          <w:p>
            <w:pPr>
              <w:pStyle w:val="Compact"/>
            </w:pPr>
            <w:r>
              <w:t xml:space="preserve">9-12 </w:t>
            </w:r>
            <w:r>
              <w:rPr>
                <w:rFonts w:hint="eastAsia"/>
              </w:rPr>
              <w:t xml:space="preserve">月</w:t>
            </w:r>
          </w:p>
        </w:tc>
        <w:tc>
          <w:tcPr/>
          <w:p>
            <w:pPr>
              <w:pStyle w:val="Compact"/>
            </w:pPr>
            <w:r>
              <w:rPr>
                <w:rFonts w:hint="eastAsia"/>
              </w:rPr>
              <w:t xml:space="preserve">宣讲、语言/CSCA</w:t>
            </w:r>
            <w:r>
              <w:t xml:space="preserve"> </w:t>
            </w:r>
            <w:r>
              <w:rPr>
                <w:rFonts w:hint="eastAsia"/>
              </w:rPr>
              <w:t xml:space="preserve">预备、奖学金意向登记</w:t>
            </w:r>
          </w:p>
        </w:tc>
      </w:tr>
      <w:tr>
        <w:tc>
          <w:tcPr/>
          <w:p>
            <w:pPr>
              <w:pStyle w:val="Compact"/>
            </w:pPr>
            <w:r>
              <w:t xml:space="preserve">12-2 </w:t>
            </w:r>
            <w:r>
              <w:rPr>
                <w:rFonts w:hint="eastAsia"/>
              </w:rPr>
              <w:t xml:space="preserve">月</w:t>
            </w:r>
          </w:p>
        </w:tc>
        <w:tc>
          <w:tcPr/>
          <w:p>
            <w:pPr>
              <w:pStyle w:val="Compact"/>
            </w:pPr>
            <w:r>
              <w:rPr>
                <w:rFonts w:hint="eastAsia"/>
              </w:rPr>
              <w:t xml:space="preserve">CSC/校奖材料、成绩单、公证、推荐信</w:t>
            </w:r>
          </w:p>
        </w:tc>
      </w:tr>
      <w:tr>
        <w:tc>
          <w:tcPr/>
          <w:p>
            <w:pPr>
              <w:pStyle w:val="Compact"/>
            </w:pPr>
            <w:r>
              <w:t xml:space="preserve">3-5 </w:t>
            </w:r>
            <w:r>
              <w:rPr>
                <w:rFonts w:hint="eastAsia"/>
              </w:rPr>
              <w:t xml:space="preserve">月</w:t>
            </w:r>
          </w:p>
        </w:tc>
        <w:tc>
          <w:tcPr/>
          <w:p>
            <w:pPr>
              <w:pStyle w:val="Compact"/>
            </w:pPr>
            <w:r>
              <w:rPr>
                <w:rFonts w:hint="eastAsia"/>
              </w:rPr>
              <w:t xml:space="preserve">高校申请、面试、录取跟进</w:t>
            </w:r>
          </w:p>
        </w:tc>
      </w:tr>
      <w:tr>
        <w:tc>
          <w:tcPr/>
          <w:p>
            <w:pPr>
              <w:pStyle w:val="Compact"/>
            </w:pPr>
            <w:r>
              <w:t xml:space="preserve">5-7 </w:t>
            </w:r>
            <w:r>
              <w:rPr>
                <w:rFonts w:hint="eastAsia"/>
              </w:rPr>
              <w:t xml:space="preserve">月</w:t>
            </w:r>
          </w:p>
        </w:tc>
        <w:tc>
          <w:tcPr/>
          <w:p>
            <w:pPr>
              <w:pStyle w:val="Compact"/>
            </w:pPr>
            <w:r>
              <w:rPr>
                <w:rFonts w:hint="eastAsia"/>
              </w:rPr>
              <w:t xml:space="preserve">法国/加拿大申请失败学生转化窗口，中国自费/半奖补位</w:t>
            </w:r>
          </w:p>
        </w:tc>
      </w:tr>
      <w:tr>
        <w:tc>
          <w:tcPr/>
          <w:p>
            <w:pPr>
              <w:pStyle w:val="Compact"/>
            </w:pPr>
            <w:r>
              <w:t xml:space="preserve">7-8 </w:t>
            </w:r>
            <w:r>
              <w:rPr>
                <w:rFonts w:hint="eastAsia"/>
              </w:rPr>
              <w:t xml:space="preserve">月</w:t>
            </w:r>
          </w:p>
        </w:tc>
        <w:tc>
          <w:tcPr/>
          <w:p>
            <w:pPr>
              <w:pStyle w:val="Compact"/>
            </w:pPr>
            <w:r>
              <w:rPr>
                <w:rFonts w:hint="eastAsia"/>
              </w:rPr>
              <w:t xml:space="preserve">JW202、签证、机票、住宿、行前</w:t>
            </w:r>
          </w:p>
        </w:tc>
      </w:tr>
      <w:tr>
        <w:tc>
          <w:tcPr/>
          <w:p>
            <w:pPr>
              <w:pStyle w:val="Compact"/>
            </w:pPr>
            <w:r>
              <w:t xml:space="preserve">9-10 </w:t>
            </w:r>
            <w:r>
              <w:rPr>
                <w:rFonts w:hint="eastAsia"/>
              </w:rPr>
              <w:t xml:space="preserve">月</w:t>
            </w:r>
          </w:p>
        </w:tc>
        <w:tc>
          <w:tcPr/>
          <w:p>
            <w:pPr>
              <w:pStyle w:val="Compact"/>
            </w:pPr>
            <w:r>
              <w:rPr>
                <w:rFonts w:hint="eastAsia"/>
              </w:rPr>
              <w:t xml:space="preserve">到校注册、居留许可、家长反馈、校友内容沉淀</w:t>
            </w:r>
          </w:p>
        </w:tc>
      </w:tr>
    </w:tbl>
    <w:bookmarkEnd w:id="55"/>
    <w:bookmarkEnd w:id="56"/>
    <w:bookmarkStart w:id="57" w:name="X60bafa4eb5636f0de520490b35b393cb0cf574f"/>
    <w:p>
      <w:pPr>
        <w:pStyle w:val="Heading2"/>
      </w:pPr>
      <w:r>
        <w:t xml:space="preserve">9. </w:t>
      </w:r>
      <w:r>
        <w:rPr>
          <w:rFonts w:hint="eastAsia"/>
        </w:rPr>
        <w:t xml:space="preserve">风险与优先验证问题</w:t>
      </w:r>
    </w:p>
    <w:p>
      <w:pPr>
        <w:pStyle w:val="FirstParagraph"/>
      </w:pPr>
      <w:r>
        <w:rPr>
          <w:rFonts w:hint="eastAsia"/>
        </w:rPr>
        <w:t xml:space="preserve">主要风险：</w:t>
      </w:r>
    </w:p>
    <w:p>
      <w:pPr>
        <w:pStyle w:val="Compact"/>
        <w:numPr>
          <w:ilvl w:val="0"/>
          <w:numId w:val="1006"/>
        </w:numPr>
      </w:pPr>
      <w:r>
        <w:rPr>
          <w:rFonts w:hint="eastAsia"/>
        </w:rPr>
        <w:t xml:space="preserve">塞内加尔赴中国真实在读人数和自费比例不透明。</w:t>
      </w:r>
    </w:p>
    <w:p>
      <w:pPr>
        <w:pStyle w:val="Compact"/>
        <w:numPr>
          <w:ilvl w:val="0"/>
          <w:numId w:val="1006"/>
        </w:numPr>
      </w:pPr>
      <w:r>
        <w:rPr>
          <w:rFonts w:hint="eastAsia"/>
        </w:rPr>
        <w:t xml:space="preserve">中国高校对西非法语学生的英文授课、奖学金、签证支持能力差异大。</w:t>
      </w:r>
    </w:p>
    <w:p>
      <w:pPr>
        <w:pStyle w:val="Compact"/>
        <w:numPr>
          <w:ilvl w:val="0"/>
          <w:numId w:val="1006"/>
        </w:numPr>
      </w:pPr>
      <w:r>
        <w:rPr>
          <w:rFonts w:hint="eastAsia"/>
        </w:rPr>
        <w:t xml:space="preserve">家庭对中国学历认可、就业路径仍有疑问。</w:t>
      </w:r>
    </w:p>
    <w:p>
      <w:pPr>
        <w:pStyle w:val="Compact"/>
        <w:numPr>
          <w:ilvl w:val="0"/>
          <w:numId w:val="1006"/>
        </w:numPr>
      </w:pPr>
      <w:r>
        <w:rPr>
          <w:rFonts w:hint="eastAsia"/>
        </w:rPr>
        <w:t xml:space="preserve">本地中介市场可能存在“保奖学金/保签证”乱象，影响信任。</w:t>
      </w:r>
    </w:p>
    <w:p>
      <w:pPr>
        <w:pStyle w:val="Compact"/>
        <w:numPr>
          <w:ilvl w:val="0"/>
          <w:numId w:val="1006"/>
        </w:numPr>
      </w:pPr>
      <w:r>
        <w:rPr>
          <w:rFonts w:hint="eastAsia"/>
        </w:rPr>
        <w:t xml:space="preserve">到校后服务若薄弱，会快速损害口碑。</w:t>
      </w:r>
    </w:p>
    <w:p>
      <w:pPr>
        <w:pStyle w:val="FirstParagraph"/>
      </w:pPr>
      <w:r>
        <w:rPr>
          <w:rFonts w:hint="eastAsia"/>
        </w:rPr>
        <w:t xml:space="preserve">应优先验证的</w:t>
      </w:r>
      <w:r>
        <w:t xml:space="preserve"> 10 </w:t>
      </w:r>
      <w:r>
        <w:rPr>
          <w:rFonts w:hint="eastAsia"/>
        </w:rPr>
        <w:t xml:space="preserve">个问题：</w:t>
      </w:r>
    </w:p>
    <w:p>
      <w:pPr>
        <w:pStyle w:val="Compact"/>
        <w:numPr>
          <w:ilvl w:val="0"/>
          <w:numId w:val="1007"/>
        </w:numPr>
      </w:pPr>
      <w:r>
        <w:rPr>
          <w:rFonts w:hint="eastAsia"/>
        </w:rPr>
        <w:t xml:space="preserve">塞内加尔近三年赴中国学生总量、奖学金/自费比例是多少？</w:t>
      </w:r>
    </w:p>
    <w:p>
      <w:pPr>
        <w:pStyle w:val="Compact"/>
        <w:numPr>
          <w:ilvl w:val="0"/>
          <w:numId w:val="1007"/>
        </w:numPr>
      </w:pPr>
      <w:r>
        <w:rPr>
          <w:rFonts w:hint="eastAsia"/>
        </w:rPr>
        <w:t xml:space="preserve">中国高校对塞内加尔学生的签证通过率和拒签原因是什么？</w:t>
      </w:r>
    </w:p>
    <w:p>
      <w:pPr>
        <w:pStyle w:val="Compact"/>
        <w:numPr>
          <w:ilvl w:val="0"/>
          <w:numId w:val="1007"/>
        </w:numPr>
      </w:pPr>
      <w:r>
        <w:rPr>
          <w:rFonts w:hint="eastAsia"/>
        </w:rPr>
        <w:t xml:space="preserve">达喀尔前</w:t>
      </w:r>
      <w:r>
        <w:t xml:space="preserve"> 30 </w:t>
      </w:r>
      <w:r>
        <w:rPr>
          <w:rFonts w:hint="eastAsia"/>
        </w:rPr>
        <w:t xml:space="preserve">所私立/国际/天主教高中每年</w:t>
      </w:r>
      <w:r>
        <w:t xml:space="preserve"> Bac </w:t>
      </w:r>
      <w:r>
        <w:rPr>
          <w:rFonts w:hint="eastAsia"/>
        </w:rPr>
        <w:t xml:space="preserve">通过者数量是多少？</w:t>
      </w:r>
    </w:p>
    <w:p>
      <w:pPr>
        <w:pStyle w:val="Compact"/>
        <w:numPr>
          <w:ilvl w:val="0"/>
          <w:numId w:val="1007"/>
        </w:numPr>
      </w:pPr>
      <w:r>
        <w:rPr>
          <w:rFonts w:hint="eastAsia"/>
        </w:rPr>
        <w:t xml:space="preserve">家庭对中国本科四年总成本的心理上限是</w:t>
      </w:r>
      <w:r>
        <w:t xml:space="preserve"> 20,000、35,000 </w:t>
      </w:r>
      <w:r>
        <w:rPr>
          <w:rFonts w:hint="eastAsia"/>
        </w:rPr>
        <w:t xml:space="preserve">还是</w:t>
      </w:r>
      <w:r>
        <w:t xml:space="preserve"> 50,000 </w:t>
      </w:r>
      <w:r>
        <w:rPr>
          <w:rFonts w:hint="eastAsia"/>
        </w:rPr>
        <w:t xml:space="preserve">美元？</w:t>
      </w:r>
    </w:p>
    <w:p>
      <w:pPr>
        <w:pStyle w:val="Compact"/>
        <w:numPr>
          <w:ilvl w:val="0"/>
          <w:numId w:val="1007"/>
        </w:numPr>
      </w:pPr>
      <w:r>
        <w:rPr>
          <w:rFonts w:hint="eastAsia"/>
        </w:rPr>
        <w:t xml:space="preserve">家长最信任的背书是使馆、校长、校友、宗教社区，还是中介成功案例？</w:t>
      </w:r>
    </w:p>
    <w:p>
      <w:pPr>
        <w:pStyle w:val="Compact"/>
        <w:numPr>
          <w:ilvl w:val="0"/>
          <w:numId w:val="1007"/>
        </w:numPr>
      </w:pPr>
      <w:r>
        <w:rPr>
          <w:rFonts w:hint="eastAsia"/>
        </w:rPr>
        <w:t xml:space="preserve">哪些中国高校已有塞内加尔/西非法语学生社群和清真餐饮支持？</w:t>
      </w:r>
    </w:p>
    <w:p>
      <w:pPr>
        <w:pStyle w:val="Compact"/>
        <w:numPr>
          <w:ilvl w:val="0"/>
          <w:numId w:val="1007"/>
        </w:numPr>
      </w:pPr>
      <w:r>
        <w:rPr>
          <w:rFonts w:hint="eastAsia"/>
        </w:rPr>
        <w:t xml:space="preserve">英文授课硕士中，哪些专业最容易录取并有奖学金？</w:t>
      </w:r>
    </w:p>
    <w:p>
      <w:pPr>
        <w:pStyle w:val="Compact"/>
        <w:numPr>
          <w:ilvl w:val="0"/>
          <w:numId w:val="1007"/>
        </w:numPr>
      </w:pPr>
      <w:r>
        <w:rPr>
          <w:rFonts w:hint="eastAsia"/>
        </w:rPr>
        <w:t xml:space="preserve">中国学历在塞内加尔公务员、工程、医学、私企招聘中的认可流程和痛点是什么？</w:t>
      </w:r>
    </w:p>
    <w:p>
      <w:pPr>
        <w:pStyle w:val="Compact"/>
        <w:numPr>
          <w:ilvl w:val="0"/>
          <w:numId w:val="1007"/>
        </w:numPr>
      </w:pPr>
      <w:r>
        <w:rPr>
          <w:rFonts w:hint="eastAsia"/>
        </w:rPr>
        <w:t xml:space="preserve">本地中介平均收费、服务边界、退款规则、主要获客渠道是什么？</w:t>
      </w:r>
    </w:p>
    <w:p>
      <w:pPr>
        <w:pStyle w:val="Compact"/>
        <w:numPr>
          <w:ilvl w:val="0"/>
          <w:numId w:val="1007"/>
        </w:numPr>
      </w:pPr>
      <w:r>
        <w:rPr>
          <w:rFonts w:hint="eastAsia"/>
        </w:rPr>
        <w:t xml:space="preserve">法国/加拿大申请失败学生是否愿意转中国，最佳转化窗口在几月？</w:t>
      </w:r>
    </w:p>
    <w:bookmarkEnd w:id="57"/>
    <w:bookmarkEnd w:id="58"/>
    <w:bookmarkStart w:id="84" w:name="中留外--外留中机构竞品与商业模型调研"/>
    <w:p>
      <w:pPr>
        <w:pStyle w:val="Heading1"/>
      </w:pPr>
      <w:r>
        <w:rPr>
          <w:rFonts w:hint="eastAsia"/>
        </w:rPr>
        <w:t xml:space="preserve">中留外</w:t>
      </w:r>
      <w:r>
        <w:t xml:space="preserve"> / </w:t>
      </w:r>
      <w:r>
        <w:rPr>
          <w:rFonts w:hint="eastAsia"/>
        </w:rPr>
        <w:t xml:space="preserve">外留中机构竞品与商业模型调研</w:t>
      </w:r>
    </w:p>
    <w:p>
      <w:pPr>
        <w:pStyle w:val="FirstParagraph"/>
      </w:pPr>
      <w:r>
        <w:rPr>
          <w:rFonts w:hint="eastAsia"/>
        </w:rPr>
        <w:t xml:space="preserve">日期：2026-07-03</w:t>
      </w:r>
    </w:p>
    <w:bookmarkStart w:id="59" w:name="X5c12f7efcb1bab5ffc7bb07d85d3c1e3f2ac769"/>
    <w:p>
      <w:pPr>
        <w:pStyle w:val="Heading2"/>
      </w:pPr>
      <w:r>
        <w:t xml:space="preserve">0. </w:t>
      </w:r>
      <w:r>
        <w:rPr>
          <w:rFonts w:hint="eastAsia"/>
        </w:rPr>
        <w:t xml:space="preserve">结论摘要</w:t>
      </w:r>
    </w:p>
    <w:p>
      <w:pPr>
        <w:pStyle w:val="FirstParagraph"/>
      </w:pPr>
      <w:r>
        <w:rPr>
          <w:rFonts w:hint="eastAsia"/>
        </w:rPr>
        <w:t xml:space="preserve">中国学生出国留学机构和外国学生来华留学机构是两套不同的商业系统。中留外的核心是高客单价、品牌信任、语言培训入口、背景提升和文书申请交付；外留中，尤其非洲学生来华，核心是低到中客单价、强信任建设、材料真实性、奖学金定位、签证材料闭环、到校服务和家长托管。</w:t>
      </w:r>
    </w:p>
    <w:p>
      <w:pPr>
        <w:pStyle w:val="BodyText"/>
      </w:pPr>
      <w:r>
        <w:rPr>
          <w:rFonts w:hint="eastAsia"/>
        </w:rPr>
        <w:t xml:space="preserve">对塞内加尔/西非法语区市场，最可行的模型不是复制新东方前途或启德的高客单中介，而是做“本地法语信任入口</w:t>
      </w:r>
      <w:r>
        <w:t xml:space="preserve"> + </w:t>
      </w:r>
      <w:r>
        <w:rPr>
          <w:rFonts w:hint="eastAsia"/>
        </w:rPr>
        <w:t xml:space="preserve">中国高校/平台申请中台</w:t>
      </w:r>
      <w:r>
        <w:t xml:space="preserve"> + </w:t>
      </w:r>
      <w:r>
        <w:rPr>
          <w:rFonts w:hint="eastAsia"/>
        </w:rPr>
        <w:t xml:space="preserve">到校服务网络”的轻重结合模式。</w:t>
      </w:r>
    </w:p>
    <w:bookmarkEnd w:id="59"/>
    <w:bookmarkStart w:id="62" w:name="X99b9e5f697968ab90628626a2912d5eb9f02ccf"/>
    <w:p>
      <w:pPr>
        <w:pStyle w:val="Heading2"/>
      </w:pPr>
      <w:r>
        <w:t xml:space="preserve">1. </w:t>
      </w:r>
      <w:r>
        <w:rPr>
          <w:rFonts w:hint="eastAsia"/>
        </w:rPr>
        <w:t xml:space="preserve">市场基线</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维度</w:t>
            </w:r>
          </w:p>
        </w:tc>
        <w:tc>
          <w:tcPr/>
          <w:p>
            <w:pPr>
              <w:pStyle w:val="Compact"/>
            </w:pPr>
            <w:r>
              <w:rPr>
                <w:rFonts w:hint="eastAsia"/>
              </w:rPr>
              <w:t xml:space="preserve">关键事实</w:t>
            </w:r>
          </w:p>
        </w:tc>
        <w:tc>
          <w:tcPr/>
          <w:p>
            <w:pPr>
              <w:pStyle w:val="Compact"/>
            </w:pPr>
            <w:r>
              <w:rPr>
                <w:rFonts w:hint="eastAsia"/>
              </w:rPr>
              <w:t xml:space="preserve">含义</w:t>
            </w:r>
          </w:p>
        </w:tc>
      </w:tr>
      <w:tr>
        <w:tc>
          <w:tcPr/>
          <w:p>
            <w:pPr>
              <w:pStyle w:val="Compact"/>
            </w:pPr>
            <w:r>
              <w:rPr>
                <w:rFonts w:hint="eastAsia"/>
              </w:rPr>
              <w:t xml:space="preserve">中国学生出国</w:t>
            </w:r>
          </w:p>
        </w:tc>
        <w:tc>
          <w:tcPr/>
          <w:p>
            <w:pPr>
              <w:pStyle w:val="Compact"/>
            </w:pPr>
            <w:r>
              <w:rPr>
                <w:rFonts w:hint="eastAsia"/>
              </w:rPr>
              <w:t xml:space="preserve">公开报道援引教育部数据：2025</w:t>
            </w:r>
            <w:r>
              <w:t xml:space="preserve"> </w:t>
            </w:r>
            <w:r>
              <w:rPr>
                <w:rFonts w:hint="eastAsia"/>
              </w:rPr>
              <w:t xml:space="preserve">年中国出国留学人员</w:t>
            </w:r>
            <w:r>
              <w:t xml:space="preserve"> 57.06 </w:t>
            </w:r>
            <w:r>
              <w:rPr>
                <w:rFonts w:hint="eastAsia"/>
              </w:rPr>
              <w:t xml:space="preserve">万人，留学回国</w:t>
            </w:r>
            <w:r>
              <w:t xml:space="preserve"> 53.56 </w:t>
            </w:r>
            <w:r>
              <w:rPr>
                <w:rFonts w:hint="eastAsia"/>
              </w:rPr>
              <w:t xml:space="preserve">万人；财新据此对比</w:t>
            </w:r>
            <w:r>
              <w:t xml:space="preserve"> 2019 </w:t>
            </w:r>
            <w:r>
              <w:rPr>
                <w:rFonts w:hint="eastAsia"/>
              </w:rPr>
              <w:t xml:space="preserve">年</w:t>
            </w:r>
            <w:r>
              <w:t xml:space="preserve"> 70.35 </w:t>
            </w:r>
            <w:r>
              <w:rPr>
                <w:rFonts w:hint="eastAsia"/>
              </w:rPr>
              <w:t xml:space="preserve">万人峰值，称较峰值下降近</w:t>
            </w:r>
            <w:r>
              <w:t xml:space="preserve"> 20%</w:t>
            </w:r>
          </w:p>
        </w:tc>
        <w:tc>
          <w:tcPr/>
          <w:p>
            <w:pPr>
              <w:pStyle w:val="Compact"/>
            </w:pPr>
            <w:r>
              <w:rPr>
                <w:rFonts w:hint="eastAsia"/>
              </w:rPr>
              <w:t xml:space="preserve">中留外仍大，但从规模增长转向</w:t>
            </w:r>
            <w:r>
              <w:t xml:space="preserve"> </w:t>
            </w:r>
            <w:r>
              <w:rPr>
                <w:rFonts w:hint="eastAsia"/>
              </w:rPr>
              <w:t xml:space="preserve">ROI、就业、安全、费用敏感</w:t>
            </w:r>
          </w:p>
        </w:tc>
      </w:tr>
      <w:tr>
        <w:tc>
          <w:tcPr/>
          <w:p>
            <w:pPr>
              <w:pStyle w:val="Compact"/>
            </w:pPr>
            <w:r>
              <w:rPr>
                <w:rFonts w:hint="eastAsia"/>
              </w:rPr>
              <w:t xml:space="preserve">外国学生来华</w:t>
            </w:r>
          </w:p>
        </w:tc>
        <w:tc>
          <w:tcPr/>
          <w:p>
            <w:pPr>
              <w:pStyle w:val="Compact"/>
            </w:pPr>
            <w:r>
              <w:t xml:space="preserve">2018 </w:t>
            </w:r>
            <w:r>
              <w:rPr>
                <w:rFonts w:hint="eastAsia"/>
              </w:rPr>
              <w:t xml:space="preserve">年教育部统计来华留学生</w:t>
            </w:r>
            <w:r>
              <w:t xml:space="preserve"> 492,185 </w:t>
            </w:r>
            <w:r>
              <w:rPr>
                <w:rFonts w:hint="eastAsia"/>
              </w:rPr>
              <w:t xml:space="preserve">人，自费及其他非政府奖学金</w:t>
            </w:r>
            <w:r>
              <w:t xml:space="preserve"> 429,144 </w:t>
            </w:r>
            <w:r>
              <w:rPr>
                <w:rFonts w:hint="eastAsia"/>
              </w:rPr>
              <w:t xml:space="preserve">人，占</w:t>
            </w:r>
            <w:r>
              <w:t xml:space="preserve"> 87.19%</w:t>
            </w:r>
          </w:p>
        </w:tc>
        <w:tc>
          <w:tcPr/>
          <w:p>
            <w:pPr>
              <w:pStyle w:val="Compact"/>
            </w:pPr>
            <w:r>
              <w:rPr>
                <w:rFonts w:hint="eastAsia"/>
              </w:rPr>
              <w:t xml:space="preserve">自费来华本来就是主体，不是只靠奖学金</w:t>
            </w:r>
          </w:p>
        </w:tc>
      </w:tr>
      <w:tr>
        <w:tc>
          <w:tcPr/>
          <w:p>
            <w:pPr>
              <w:pStyle w:val="Compact"/>
            </w:pPr>
            <w:r>
              <w:t xml:space="preserve">2024-2025 </w:t>
            </w:r>
            <w:r>
              <w:rPr>
                <w:rFonts w:hint="eastAsia"/>
              </w:rPr>
              <w:t xml:space="preserve">中国国际学生</w:t>
            </w:r>
          </w:p>
        </w:tc>
        <w:tc>
          <w:tcPr/>
          <w:p>
            <w:pPr>
              <w:pStyle w:val="Compact"/>
            </w:pPr>
            <w:r>
              <w:t xml:space="preserve">China Daily </w:t>
            </w:r>
            <w:r>
              <w:rPr>
                <w:rFonts w:hint="eastAsia"/>
              </w:rPr>
              <w:t xml:space="preserve">援引教育部官员：2024-2025</w:t>
            </w:r>
            <w:r>
              <w:t xml:space="preserve"> </w:t>
            </w:r>
            <w:r>
              <w:rPr>
                <w:rFonts w:hint="eastAsia"/>
              </w:rPr>
              <w:t xml:space="preserve">学年中国有</w:t>
            </w:r>
            <w:r>
              <w:t xml:space="preserve"> 380,000 </w:t>
            </w:r>
            <w:r>
              <w:rPr>
                <w:rFonts w:hint="eastAsia"/>
              </w:rPr>
              <w:t xml:space="preserve">国际学生，非洲占</w:t>
            </w:r>
            <w:r>
              <w:t xml:space="preserve"> 16.2%</w:t>
            </w:r>
          </w:p>
        </w:tc>
        <w:tc>
          <w:tcPr/>
          <w:p>
            <w:pPr>
              <w:pStyle w:val="Compact"/>
            </w:pPr>
            <w:r>
              <w:rPr>
                <w:rFonts w:hint="eastAsia"/>
              </w:rPr>
              <w:t xml:space="preserve">疫情后恢复中，非洲仍是重要来源洲</w:t>
            </w:r>
          </w:p>
        </w:tc>
      </w:tr>
      <w:tr>
        <w:tc>
          <w:tcPr/>
          <w:p>
            <w:pPr>
              <w:pStyle w:val="Compact"/>
            </w:pPr>
            <w:r>
              <w:rPr>
                <w:rFonts w:hint="eastAsia"/>
              </w:rPr>
              <w:t xml:space="preserve">塞内加尔中国签证官费</w:t>
            </w:r>
          </w:p>
        </w:tc>
        <w:tc>
          <w:tcPr/>
          <w:p>
            <w:pPr>
              <w:pStyle w:val="Compact"/>
            </w:pPr>
            <w:r>
              <w:rPr>
                <w:rFonts w:hint="eastAsia"/>
              </w:rPr>
              <w:t xml:space="preserve">中国驻塞内加尔使馆公告显示阶段性签证费政策对塞内加尔护照有优惠，但仍需材料、预约、服务费等</w:t>
            </w:r>
          </w:p>
        </w:tc>
        <w:tc>
          <w:tcPr/>
          <w:p>
            <w:pPr>
              <w:pStyle w:val="Compact"/>
            </w:pPr>
            <w:r>
              <w:rPr>
                <w:rFonts w:hint="eastAsia"/>
              </w:rPr>
              <w:t xml:space="preserve">可作为成本优势，但不能宣传成“签证无风险”</w:t>
            </w:r>
          </w:p>
        </w:tc>
      </w:tr>
    </w:tbl>
    <w:p>
      <w:pPr>
        <w:pStyle w:val="BodyText"/>
      </w:pPr>
      <w:r>
        <w:rPr>
          <w:rFonts w:hint="eastAsia"/>
        </w:rPr>
        <w:t xml:space="preserve">来源：</w:t>
      </w:r>
    </w:p>
    <w:p>
      <w:pPr>
        <w:pStyle w:val="Compact"/>
        <w:numPr>
          <w:ilvl w:val="0"/>
          <w:numId w:val="1008"/>
        </w:numPr>
      </w:pPr>
      <w:r>
        <w:rPr>
          <w:rFonts w:hint="eastAsia"/>
        </w:rPr>
        <w:t xml:space="preserve">教育部</w:t>
      </w:r>
      <w:r>
        <w:t xml:space="preserve"> 2018 </w:t>
      </w:r>
      <w:r>
        <w:rPr>
          <w:rFonts w:hint="eastAsia"/>
        </w:rPr>
        <w:t xml:space="preserve">来华留学统计：</w:t>
      </w:r>
      <w:hyperlink r:id="rId26">
        <w:r>
          <w:rPr>
            <w:rStyle w:val="Hyperlink"/>
          </w:rPr>
          <w:t xml:space="preserve">https://en.moe.gov.cn/documents/reports/201904/t20190418_378692.html</w:t>
        </w:r>
      </w:hyperlink>
    </w:p>
    <w:p>
      <w:pPr>
        <w:pStyle w:val="Compact"/>
        <w:numPr>
          <w:ilvl w:val="0"/>
          <w:numId w:val="1008"/>
        </w:numPr>
      </w:pPr>
      <w:r>
        <w:t xml:space="preserve">China Daily 2024-2025 </w:t>
      </w:r>
      <w:r>
        <w:rPr>
          <w:rFonts w:hint="eastAsia"/>
        </w:rPr>
        <w:t xml:space="preserve">国际学生数据：</w:t>
      </w:r>
      <w:hyperlink r:id="rId25">
        <w:r>
          <w:rPr>
            <w:rStyle w:val="Hyperlink"/>
          </w:rPr>
          <w:t xml:space="preserve">https://www.chinadaily.com.cn/a/202604/13/WS69dc6bbba310d6866eb4313a.html</w:t>
        </w:r>
      </w:hyperlink>
    </w:p>
    <w:p>
      <w:pPr>
        <w:pStyle w:val="Compact"/>
        <w:numPr>
          <w:ilvl w:val="0"/>
          <w:numId w:val="1008"/>
        </w:numPr>
      </w:pPr>
      <w:r>
        <w:rPr>
          <w:rFonts w:hint="eastAsia"/>
        </w:rPr>
        <w:t xml:space="preserve">人民日报海外版</w:t>
      </w:r>
      <w:r>
        <w:t xml:space="preserve"> 2025 </w:t>
      </w:r>
      <w:r>
        <w:rPr>
          <w:rFonts w:hint="eastAsia"/>
        </w:rPr>
        <w:t xml:space="preserve">出国/回国留学人数：</w:t>
      </w:r>
      <w:hyperlink r:id="rId60">
        <w:r>
          <w:rPr>
            <w:rStyle w:val="Hyperlink"/>
          </w:rPr>
          <w:t xml:space="preserve">https://paper.people.com.cn/rmrbhwb/pc/content/202604/11/content_30150477.html</w:t>
        </w:r>
      </w:hyperlink>
    </w:p>
    <w:p>
      <w:pPr>
        <w:pStyle w:val="Compact"/>
        <w:numPr>
          <w:ilvl w:val="0"/>
          <w:numId w:val="1008"/>
        </w:numPr>
      </w:pPr>
      <w:r>
        <w:rPr>
          <w:rFonts w:hint="eastAsia"/>
        </w:rPr>
        <w:t xml:space="preserve">财新对</w:t>
      </w:r>
      <w:r>
        <w:t xml:space="preserve"> 2025 </w:t>
      </w:r>
      <w:r>
        <w:rPr>
          <w:rFonts w:hint="eastAsia"/>
        </w:rPr>
        <w:t xml:space="preserve">与</w:t>
      </w:r>
      <w:r>
        <w:t xml:space="preserve"> 2019 </w:t>
      </w:r>
      <w:r>
        <w:rPr>
          <w:rFonts w:hint="eastAsia"/>
        </w:rPr>
        <w:t xml:space="preserve">出国留学人数的对比：</w:t>
      </w:r>
      <w:hyperlink r:id="rId61">
        <w:r>
          <w:rPr>
            <w:rStyle w:val="Hyperlink"/>
          </w:rPr>
          <w:t xml:space="preserve">https://m.caixin.com/m/2026-04-20/102435409.html</w:t>
        </w:r>
      </w:hyperlink>
    </w:p>
    <w:p>
      <w:pPr>
        <w:pStyle w:val="Compact"/>
        <w:numPr>
          <w:ilvl w:val="0"/>
          <w:numId w:val="1008"/>
        </w:numPr>
      </w:pPr>
      <w:r>
        <w:rPr>
          <w:rFonts w:hint="eastAsia"/>
        </w:rPr>
        <w:t xml:space="preserve">中国签证申请服务中心达喀尔站：</w:t>
      </w:r>
      <w:hyperlink r:id="rId47">
        <w:r>
          <w:rPr>
            <w:rStyle w:val="Hyperlink"/>
          </w:rPr>
          <w:t xml:space="preserve">https://www.visaforchina.cn/DKR3_EN/</w:t>
        </w:r>
      </w:hyperlink>
    </w:p>
    <w:bookmarkEnd w:id="62"/>
    <w:bookmarkStart w:id="65" w:name="X9e1d503fa7fa28734a96b8baa9eac6e744b29b1"/>
    <w:p>
      <w:pPr>
        <w:pStyle w:val="Heading2"/>
      </w:pPr>
      <w:r>
        <w:t xml:space="preserve">2. </w:t>
      </w:r>
      <w:r>
        <w:rPr>
          <w:rFonts w:hint="eastAsia"/>
        </w:rPr>
        <w:t xml:space="preserve">中留外主流机构竞品</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机构</w:t>
            </w:r>
          </w:p>
        </w:tc>
        <w:tc>
          <w:tcPr/>
          <w:p>
            <w:pPr>
              <w:pStyle w:val="Compact"/>
            </w:pPr>
            <w:r>
              <w:rPr>
                <w:rFonts w:hint="eastAsia"/>
              </w:rPr>
              <w:t xml:space="preserve">定位与业务</w:t>
            </w:r>
          </w:p>
        </w:tc>
        <w:tc>
          <w:tcPr/>
          <w:p>
            <w:pPr>
              <w:pStyle w:val="Compact"/>
            </w:pPr>
            <w:r>
              <w:rPr>
                <w:rFonts w:hint="eastAsia"/>
              </w:rPr>
              <w:t xml:space="preserve">组织能力</w:t>
            </w:r>
          </w:p>
        </w:tc>
        <w:tc>
          <w:tcPr/>
          <w:p>
            <w:pPr>
              <w:pStyle w:val="Compact"/>
            </w:pPr>
            <w:r>
              <w:rPr>
                <w:rFonts w:hint="eastAsia"/>
              </w:rPr>
              <w:t xml:space="preserve">收费/成交特点</w:t>
            </w:r>
          </w:p>
        </w:tc>
      </w:tr>
      <w:tr>
        <w:tc>
          <w:tcPr/>
          <w:p>
            <w:pPr>
              <w:pStyle w:val="Compact"/>
            </w:pPr>
            <w:r>
              <w:rPr>
                <w:rFonts w:hint="eastAsia"/>
              </w:rPr>
              <w:t xml:space="preserve">新东方前途出国</w:t>
            </w:r>
          </w:p>
        </w:tc>
        <w:tc>
          <w:tcPr/>
          <w:p>
            <w:pPr>
              <w:pStyle w:val="Compact"/>
            </w:pPr>
            <w:r>
              <w:rPr>
                <w:rFonts w:hint="eastAsia"/>
              </w:rPr>
              <w:t xml:space="preserve">新东方旗下出国留学服务，覆盖规划申请、背景提升、文书、签证、海外适配等</w:t>
            </w:r>
          </w:p>
        </w:tc>
        <w:tc>
          <w:tcPr/>
          <w:p>
            <w:pPr>
              <w:pStyle w:val="Compact"/>
            </w:pPr>
            <w:r>
              <w:rPr>
                <w:rFonts w:hint="eastAsia"/>
              </w:rPr>
              <w:t xml:space="preserve">强品牌、语培入口、全国直营网点、案例库、后端交付系统</w:t>
            </w:r>
          </w:p>
        </w:tc>
        <w:tc>
          <w:tcPr/>
          <w:p>
            <w:pPr>
              <w:pStyle w:val="Compact"/>
            </w:pPr>
            <w:r>
              <w:t xml:space="preserve">FY2025 </w:t>
            </w:r>
            <w:r>
              <w:rPr>
                <w:rFonts w:hint="eastAsia"/>
              </w:rPr>
              <w:t xml:space="preserve">新东方整体收入</w:t>
            </w:r>
            <w:r>
              <w:t xml:space="preserve"> </w:t>
            </w:r>
            <w:r>
              <w:rPr>
                <w:rFonts w:hint="eastAsia"/>
              </w:rPr>
              <w:t xml:space="preserve">US$4.9003b；Q3</w:t>
            </w:r>
            <w:r>
              <w:t xml:space="preserve"> FY2025 </w:t>
            </w:r>
            <w:r>
              <w:rPr>
                <w:rFonts w:hint="eastAsia"/>
              </w:rPr>
              <w:t xml:space="preserve">海外留学咨询收入同比增</w:t>
            </w:r>
            <w:r>
              <w:t xml:space="preserve"> </w:t>
            </w:r>
            <w:r>
              <w:rPr>
                <w:rFonts w:hint="eastAsia"/>
              </w:rPr>
              <w:t xml:space="preserve">21.4%。来源：</w:t>
            </w:r>
            <w:hyperlink r:id="rId63">
              <w:r>
                <w:rPr>
                  <w:rStyle w:val="Hyperlink"/>
                </w:rPr>
                <w:t xml:space="preserve">https://www.prnewswire.com/news-releases/new-oriental-announces-results-for-the-fourth-fiscal-quarter-and-the-fiscal-year-ended-may-31-2025-302517170.html</w:t>
              </w:r>
            </w:hyperlink>
          </w:p>
        </w:tc>
      </w:tr>
      <w:tr>
        <w:tc>
          <w:tcPr/>
          <w:p>
            <w:pPr>
              <w:pStyle w:val="Compact"/>
            </w:pPr>
            <w:r>
              <w:rPr>
                <w:rFonts w:hint="eastAsia"/>
              </w:rPr>
              <w:t xml:space="preserve">启德教育</w:t>
            </w:r>
          </w:p>
        </w:tc>
        <w:tc>
          <w:tcPr/>
          <w:p>
            <w:pPr>
              <w:pStyle w:val="Compact"/>
            </w:pPr>
            <w:r>
              <w:rPr>
                <w:rFonts w:hint="eastAsia"/>
              </w:rPr>
              <w:t xml:space="preserve">留学、考培、游学、国际课程、国际学校等国际教育全产业链</w:t>
            </w:r>
          </w:p>
        </w:tc>
        <w:tc>
          <w:tcPr/>
          <w:p>
            <w:pPr>
              <w:pStyle w:val="Compact"/>
            </w:pPr>
            <w:r>
              <w:rPr>
                <w:rFonts w:hint="eastAsia"/>
              </w:rPr>
              <w:t xml:space="preserve">线下直营网点、院校合作、教培和后续服务</w:t>
            </w:r>
          </w:p>
        </w:tc>
        <w:tc>
          <w:tcPr/>
          <w:p>
            <w:pPr>
              <w:pStyle w:val="Compact"/>
            </w:pPr>
            <w:r>
              <w:rPr>
                <w:rFonts w:hint="eastAsia"/>
              </w:rPr>
              <w:t xml:space="preserve">中高客单，强顾问销售，公开价格不完整</w:t>
            </w:r>
          </w:p>
        </w:tc>
      </w:tr>
      <w:tr>
        <w:tc>
          <w:tcPr/>
          <w:p>
            <w:pPr>
              <w:pStyle w:val="Compact"/>
            </w:pPr>
            <w:r>
              <w:rPr>
                <w:rFonts w:hint="eastAsia"/>
              </w:rPr>
              <w:t xml:space="preserve">金吉列</w:t>
            </w:r>
          </w:p>
        </w:tc>
        <w:tc>
          <w:tcPr/>
          <w:p>
            <w:pPr>
              <w:pStyle w:val="Compact"/>
            </w:pPr>
            <w:r>
              <w:rPr>
                <w:rFonts w:hint="eastAsia"/>
              </w:rPr>
              <w:t xml:space="preserve">老牌留学中介，覆盖</w:t>
            </w:r>
            <w:r>
              <w:t xml:space="preserve"> 30+ </w:t>
            </w:r>
            <w:r>
              <w:rPr>
                <w:rFonts w:hint="eastAsia"/>
              </w:rPr>
              <w:t xml:space="preserve">国家</w:t>
            </w:r>
          </w:p>
        </w:tc>
        <w:tc>
          <w:tcPr/>
          <w:p>
            <w:pPr>
              <w:pStyle w:val="Compact"/>
            </w:pPr>
            <w:r>
              <w:rPr>
                <w:rFonts w:hint="eastAsia"/>
              </w:rPr>
              <w:t xml:space="preserve">大规模线下咨询、合作院校广、传统顾问模式</w:t>
            </w:r>
          </w:p>
        </w:tc>
        <w:tc>
          <w:tcPr/>
          <w:p>
            <w:pPr>
              <w:pStyle w:val="Compact"/>
            </w:pPr>
            <w:r>
              <w:rPr>
                <w:rFonts w:hint="eastAsia"/>
              </w:rPr>
              <w:t xml:space="preserve">价格分层明显，行业口径多在</w:t>
            </w:r>
            <w:r>
              <w:t xml:space="preserve"> </w:t>
            </w:r>
            <w:r>
              <w:rPr>
                <w:rFonts w:hint="eastAsia"/>
              </w:rPr>
              <w:t xml:space="preserve">2万-10万</w:t>
            </w:r>
            <w:r>
              <w:t xml:space="preserve"> RMB+</w:t>
            </w:r>
          </w:p>
        </w:tc>
      </w:tr>
      <w:tr>
        <w:tc>
          <w:tcPr/>
          <w:p>
            <w:pPr>
              <w:pStyle w:val="Compact"/>
            </w:pPr>
            <w:r>
              <w:rPr>
                <w:rFonts w:hint="eastAsia"/>
              </w:rPr>
              <w:t xml:space="preserve">新通教育</w:t>
            </w:r>
          </w:p>
        </w:tc>
        <w:tc>
          <w:tcPr/>
          <w:p>
            <w:pPr>
              <w:pStyle w:val="Compact"/>
            </w:pPr>
            <w:r>
              <w:rPr>
                <w:rFonts w:hint="eastAsia"/>
              </w:rPr>
              <w:t xml:space="preserve">留学规划、语言培训、游学研学、就业规划等</w:t>
            </w:r>
          </w:p>
        </w:tc>
        <w:tc>
          <w:tcPr/>
          <w:p>
            <w:pPr>
              <w:pStyle w:val="Compact"/>
            </w:pPr>
            <w:r>
              <w:rPr>
                <w:rFonts w:hint="eastAsia"/>
              </w:rPr>
              <w:t xml:space="preserve">留学</w:t>
            </w:r>
            <w:r>
              <w:t xml:space="preserve"> + </w:t>
            </w:r>
            <w:r>
              <w:rPr>
                <w:rFonts w:hint="eastAsia"/>
              </w:rPr>
              <w:t xml:space="preserve">语言</w:t>
            </w:r>
            <w:r>
              <w:t xml:space="preserve"> + </w:t>
            </w:r>
            <w:r>
              <w:rPr>
                <w:rFonts w:hint="eastAsia"/>
              </w:rPr>
              <w:t xml:space="preserve">职业规划一体化</w:t>
            </w:r>
          </w:p>
        </w:tc>
        <w:tc>
          <w:tcPr/>
          <w:p>
            <w:pPr>
              <w:pStyle w:val="Compact"/>
            </w:pPr>
            <w:r>
              <w:rPr>
                <w:rFonts w:hint="eastAsia"/>
              </w:rPr>
              <w:t xml:space="preserve">适合长期规划和复购</w:t>
            </w:r>
          </w:p>
        </w:tc>
      </w:tr>
      <w:tr>
        <w:tc>
          <w:tcPr/>
          <w:p>
            <w:pPr>
              <w:pStyle w:val="Compact"/>
            </w:pPr>
            <w:r>
              <w:rPr>
                <w:rFonts w:hint="eastAsia"/>
              </w:rPr>
              <w:t xml:space="preserve">澳际教育</w:t>
            </w:r>
          </w:p>
        </w:tc>
        <w:tc>
          <w:tcPr/>
          <w:p>
            <w:pPr>
              <w:pStyle w:val="Compact"/>
            </w:pPr>
            <w:r>
              <w:rPr>
                <w:rFonts w:hint="eastAsia"/>
              </w:rPr>
              <w:t xml:space="preserve">澳新起家，留学、英语培训、国际游学、国际预科、移民等</w:t>
            </w:r>
          </w:p>
        </w:tc>
        <w:tc>
          <w:tcPr/>
          <w:p>
            <w:pPr>
              <w:pStyle w:val="Compact"/>
            </w:pPr>
            <w:r>
              <w:rPr>
                <w:rFonts w:hint="eastAsia"/>
              </w:rPr>
              <w:t xml:space="preserve">澳新资源和境外服务历史较长</w:t>
            </w:r>
          </w:p>
        </w:tc>
        <w:tc>
          <w:tcPr/>
          <w:p>
            <w:pPr>
              <w:pStyle w:val="Compact"/>
            </w:pPr>
            <w:r>
              <w:rPr>
                <w:rFonts w:hint="eastAsia"/>
              </w:rPr>
              <w:t xml:space="preserve">目的国资源导向强</w:t>
            </w:r>
          </w:p>
        </w:tc>
      </w:tr>
      <w:tr>
        <w:tc>
          <w:tcPr/>
          <w:p>
            <w:pPr>
              <w:pStyle w:val="Compact"/>
            </w:pPr>
            <w:r>
              <w:rPr>
                <w:rFonts w:hint="eastAsia"/>
              </w:rPr>
              <w:t xml:space="preserve">新航道</w:t>
            </w:r>
          </w:p>
        </w:tc>
        <w:tc>
          <w:tcPr/>
          <w:p>
            <w:pPr>
              <w:pStyle w:val="Compact"/>
            </w:pPr>
            <w:r>
              <w:rPr>
                <w:rFonts w:hint="eastAsia"/>
              </w:rPr>
              <w:t xml:space="preserve">语言培训强，雅思/托福/SAT/AP</w:t>
            </w:r>
            <w:r>
              <w:t xml:space="preserve"> </w:t>
            </w:r>
            <w:r>
              <w:rPr>
                <w:rFonts w:hint="eastAsia"/>
              </w:rPr>
              <w:t xml:space="preserve">与留学申请结合</w:t>
            </w:r>
          </w:p>
        </w:tc>
        <w:tc>
          <w:tcPr/>
          <w:p>
            <w:pPr>
              <w:pStyle w:val="Compact"/>
            </w:pPr>
            <w:r>
              <w:rPr>
                <w:rFonts w:hint="eastAsia"/>
              </w:rPr>
              <w:t xml:space="preserve">语培获客转留学咨询</w:t>
            </w:r>
          </w:p>
        </w:tc>
        <w:tc>
          <w:tcPr/>
          <w:p>
            <w:pPr>
              <w:pStyle w:val="Compact"/>
            </w:pPr>
            <w:r>
              <w:rPr>
                <w:rFonts w:hint="eastAsia"/>
              </w:rPr>
              <w:t xml:space="preserve">语言课现金流</w:t>
            </w:r>
            <w:r>
              <w:t xml:space="preserve"> + </w:t>
            </w:r>
            <w:r>
              <w:rPr>
                <w:rFonts w:hint="eastAsia"/>
              </w:rPr>
              <w:t xml:space="preserve">留学服务费</w:t>
            </w:r>
            <w:r>
              <w:t xml:space="preserve"> + </w:t>
            </w:r>
            <w:r>
              <w:rPr>
                <w:rFonts w:hint="eastAsia"/>
              </w:rPr>
              <w:t xml:space="preserve">背景提升</w:t>
            </w:r>
          </w:p>
        </w:tc>
      </w:tr>
      <w:tr>
        <w:tc>
          <w:tcPr/>
          <w:p>
            <w:pPr>
              <w:pStyle w:val="Compact"/>
            </w:pPr>
            <w:r>
              <w:t xml:space="preserve">IDP</w:t>
            </w:r>
          </w:p>
        </w:tc>
        <w:tc>
          <w:tcPr/>
          <w:p>
            <w:pPr>
              <w:pStyle w:val="Compact"/>
            </w:pPr>
            <w:r>
              <w:rPr>
                <w:rFonts w:hint="eastAsia"/>
              </w:rPr>
              <w:t xml:space="preserve">全球学生安置和</w:t>
            </w:r>
            <w:r>
              <w:t xml:space="preserve"> IELTS </w:t>
            </w:r>
            <w:r>
              <w:rPr>
                <w:rFonts w:hint="eastAsia"/>
              </w:rPr>
              <w:t xml:space="preserve">共同拥有方</w:t>
            </w:r>
          </w:p>
        </w:tc>
        <w:tc>
          <w:tcPr/>
          <w:p>
            <w:pPr>
              <w:pStyle w:val="Compact"/>
            </w:pPr>
            <w:r>
              <w:rPr>
                <w:rFonts w:hint="eastAsia"/>
              </w:rPr>
              <w:t xml:space="preserve">院校佣金网络、雅思流量、全球办公室</w:t>
            </w:r>
          </w:p>
        </w:tc>
        <w:tc>
          <w:tcPr/>
          <w:p>
            <w:pPr>
              <w:pStyle w:val="Compact"/>
            </w:pPr>
            <w:r>
              <w:t xml:space="preserve">FY25 </w:t>
            </w:r>
            <w:r>
              <w:rPr>
                <w:rFonts w:hint="eastAsia"/>
              </w:rPr>
              <w:t xml:space="preserve">收入</w:t>
            </w:r>
            <w:r>
              <w:t xml:space="preserve"> </w:t>
            </w:r>
            <w:r>
              <w:rPr>
                <w:rFonts w:hint="eastAsia"/>
              </w:rPr>
              <w:t xml:space="preserve">A$882.2m，学生安置量受英加澳政策影响下滑。来源：</w:t>
            </w:r>
            <w:hyperlink r:id="rId64">
              <w:r>
                <w:rPr>
                  <w:rStyle w:val="Hyperlink"/>
                </w:rPr>
                <w:t xml:space="preserve">https://investors.idp.com/FormBuilder/_Resource/_module/v1AiEHYL20-_Rje11PzkYA/file/IDP_Annual_Report_FY25.pdf</w:t>
              </w:r>
            </w:hyperlink>
          </w:p>
        </w:tc>
      </w:tr>
      <w:tr>
        <w:tc>
          <w:tcPr/>
          <w:p>
            <w:pPr>
              <w:pStyle w:val="Compact"/>
            </w:pPr>
            <w:r>
              <w:rPr>
                <w:rFonts w:hint="eastAsia"/>
              </w:rPr>
              <w:t xml:space="preserve">指南者留学</w:t>
            </w:r>
          </w:p>
        </w:tc>
        <w:tc>
          <w:tcPr/>
          <w:p>
            <w:pPr>
              <w:pStyle w:val="Compact"/>
            </w:pPr>
            <w:r>
              <w:rPr>
                <w:rFonts w:hint="eastAsia"/>
              </w:rPr>
              <w:t xml:space="preserve">研究生申请、案例库、智能选校、背景提升</w:t>
            </w:r>
          </w:p>
        </w:tc>
        <w:tc>
          <w:tcPr/>
          <w:p>
            <w:pPr>
              <w:pStyle w:val="Compact"/>
            </w:pPr>
            <w:r>
              <w:rPr>
                <w:rFonts w:hint="eastAsia"/>
              </w:rPr>
              <w:t xml:space="preserve">线上化、案例透明、研究生垂直</w:t>
            </w:r>
          </w:p>
        </w:tc>
        <w:tc>
          <w:tcPr/>
          <w:p>
            <w:pPr>
              <w:pStyle w:val="Compact"/>
            </w:pPr>
            <w:r>
              <w:rPr>
                <w:rFonts w:hint="eastAsia"/>
              </w:rPr>
              <w:t xml:space="preserve">常见“申请失败退费”等保障，需以合同为准</w:t>
            </w:r>
          </w:p>
        </w:tc>
      </w:tr>
      <w:tr>
        <w:tc>
          <w:tcPr/>
          <w:p>
            <w:pPr>
              <w:pStyle w:val="Compact"/>
            </w:pPr>
            <w:r>
              <w:t xml:space="preserve">51Offer</w:t>
            </w:r>
          </w:p>
        </w:tc>
        <w:tc>
          <w:tcPr/>
          <w:p>
            <w:pPr>
              <w:pStyle w:val="Compact"/>
            </w:pPr>
            <w:r>
              <w:rPr>
                <w:rFonts w:hint="eastAsia"/>
              </w:rPr>
              <w:t xml:space="preserve">互联网留学平台，曾主打低中介费/免费申请</w:t>
            </w:r>
          </w:p>
        </w:tc>
        <w:tc>
          <w:tcPr/>
          <w:p>
            <w:pPr>
              <w:pStyle w:val="Compact"/>
            </w:pPr>
            <w:r>
              <w:rPr>
                <w:rFonts w:hint="eastAsia"/>
              </w:rPr>
              <w:t xml:space="preserve">标准化选校、院校返佣</w:t>
            </w:r>
          </w:p>
        </w:tc>
        <w:tc>
          <w:tcPr/>
          <w:p>
            <w:pPr>
              <w:pStyle w:val="Compact"/>
            </w:pPr>
            <w:r>
              <w:rPr>
                <w:rFonts w:hint="eastAsia"/>
              </w:rPr>
              <w:t xml:space="preserve">适合非顶尖、标准化申请</w:t>
            </w:r>
          </w:p>
        </w:tc>
      </w:tr>
    </w:tbl>
    <w:bookmarkEnd w:id="65"/>
    <w:bookmarkStart w:id="70" w:name="Xe1a384f4165737f639056883bf942d2b4990dea"/>
    <w:p>
      <w:pPr>
        <w:pStyle w:val="Heading2"/>
      </w:pPr>
      <w:r>
        <w:t xml:space="preserve">3. </w:t>
      </w:r>
      <w:r>
        <w:rPr>
          <w:rFonts w:hint="eastAsia"/>
        </w:rPr>
        <w:t xml:space="preserve">外留中平台与非洲来华机构</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平台/入口</w:t>
            </w:r>
          </w:p>
        </w:tc>
        <w:tc>
          <w:tcPr/>
          <w:p>
            <w:pPr>
              <w:pStyle w:val="Compact"/>
            </w:pPr>
            <w:r>
              <w:rPr>
                <w:rFonts w:hint="eastAsia"/>
              </w:rPr>
              <w:t xml:space="preserve">定位</w:t>
            </w:r>
          </w:p>
        </w:tc>
        <w:tc>
          <w:tcPr/>
          <w:p>
            <w:pPr>
              <w:pStyle w:val="Compact"/>
            </w:pPr>
            <w:r>
              <w:rPr>
                <w:rFonts w:hint="eastAsia"/>
              </w:rPr>
              <w:t xml:space="preserve">收费/模式</w:t>
            </w:r>
          </w:p>
        </w:tc>
        <w:tc>
          <w:tcPr/>
          <w:p>
            <w:pPr>
              <w:pStyle w:val="Compact"/>
            </w:pPr>
            <w:r>
              <w:rPr>
                <w:rFonts w:hint="eastAsia"/>
              </w:rPr>
              <w:t xml:space="preserve">启示</w:t>
            </w:r>
          </w:p>
        </w:tc>
      </w:tr>
      <w:tr>
        <w:tc>
          <w:tcPr/>
          <w:p>
            <w:pPr>
              <w:pStyle w:val="Compact"/>
            </w:pPr>
            <w:r>
              <w:t xml:space="preserve">Campus China / CSC</w:t>
            </w:r>
          </w:p>
        </w:tc>
        <w:tc>
          <w:tcPr/>
          <w:p>
            <w:pPr>
              <w:pStyle w:val="Compact"/>
            </w:pPr>
            <w:r>
              <w:rPr>
                <w:rFonts w:hint="eastAsia"/>
              </w:rPr>
              <w:t xml:space="preserve">中国政府奖学金官方信息与申请入口</w:t>
            </w:r>
          </w:p>
        </w:tc>
        <w:tc>
          <w:tcPr/>
          <w:p>
            <w:pPr>
              <w:pStyle w:val="Compact"/>
            </w:pPr>
            <w:r>
              <w:rPr>
                <w:rFonts w:hint="eastAsia"/>
              </w:rPr>
              <w:t xml:space="preserve">官方入口，不是商业中介</w:t>
            </w:r>
          </w:p>
        </w:tc>
        <w:tc>
          <w:tcPr/>
          <w:p>
            <w:pPr>
              <w:pStyle w:val="Compact"/>
            </w:pPr>
            <w:r>
              <w:rPr>
                <w:rFonts w:hint="eastAsia"/>
              </w:rPr>
              <w:t xml:space="preserve">必须作为信任锚点，代理不能伪装官方</w:t>
            </w:r>
          </w:p>
        </w:tc>
      </w:tr>
      <w:tr>
        <w:tc>
          <w:tcPr/>
          <w:p>
            <w:pPr>
              <w:pStyle w:val="Compact"/>
            </w:pPr>
            <w:r>
              <w:t xml:space="preserve">Study in China</w:t>
            </w:r>
          </w:p>
        </w:tc>
        <w:tc>
          <w:tcPr/>
          <w:p>
            <w:pPr>
              <w:pStyle w:val="Compact"/>
            </w:pPr>
            <w:r>
              <w:rPr>
                <w:rFonts w:hint="eastAsia"/>
              </w:rPr>
              <w:t xml:space="preserve">官方/半官方留学中国信息入口</w:t>
            </w:r>
          </w:p>
        </w:tc>
        <w:tc>
          <w:tcPr/>
          <w:p>
            <w:pPr>
              <w:pStyle w:val="Compact"/>
            </w:pPr>
            <w:r>
              <w:rPr>
                <w:rFonts w:hint="eastAsia"/>
              </w:rPr>
              <w:t xml:space="preserve">信息服务</w:t>
            </w:r>
          </w:p>
        </w:tc>
        <w:tc>
          <w:tcPr/>
          <w:p>
            <w:pPr>
              <w:pStyle w:val="Compact"/>
            </w:pPr>
            <w:r>
              <w:rPr>
                <w:rFonts w:hint="eastAsia"/>
              </w:rPr>
              <w:t xml:space="preserve">可用于签证、材料、学校信息核验</w:t>
            </w:r>
          </w:p>
        </w:tc>
      </w:tr>
      <w:tr>
        <w:tc>
          <w:tcPr/>
          <w:p>
            <w:pPr>
              <w:pStyle w:val="Compact"/>
            </w:pPr>
            <w:r>
              <w:t xml:space="preserve">China Admissions</w:t>
            </w:r>
          </w:p>
        </w:tc>
        <w:tc>
          <w:tcPr/>
          <w:p>
            <w:pPr>
              <w:pStyle w:val="Compact"/>
            </w:pPr>
            <w:r>
              <w:rPr>
                <w:rFonts w:hint="eastAsia"/>
              </w:rPr>
              <w:t xml:space="preserve">国际学生申请中国高校平台，SEO</w:t>
            </w:r>
            <w:r>
              <w:t xml:space="preserve"> </w:t>
            </w:r>
            <w:r>
              <w:rPr>
                <w:rFonts w:hint="eastAsia"/>
              </w:rPr>
              <w:t xml:space="preserve">和英文内容强</w:t>
            </w:r>
          </w:p>
        </w:tc>
        <w:tc>
          <w:tcPr/>
          <w:p>
            <w:pPr>
              <w:pStyle w:val="Compact"/>
            </w:pPr>
            <w:r>
              <w:rPr>
                <w:rFonts w:hint="eastAsia"/>
              </w:rPr>
              <w:t xml:space="preserve">部分合作院校免费，部分咨询/服务收费；官网称基础申请可免费</w:t>
            </w:r>
          </w:p>
        </w:tc>
        <w:tc>
          <w:tcPr/>
          <w:p>
            <w:pPr>
              <w:pStyle w:val="Compact"/>
            </w:pPr>
            <w:r>
              <w:rPr>
                <w:rFonts w:hint="eastAsia"/>
              </w:rPr>
              <w:t xml:space="preserve">线上内容、透明流程、课程检索值得学习</w:t>
            </w:r>
          </w:p>
        </w:tc>
      </w:tr>
      <w:tr>
        <w:tc>
          <w:tcPr/>
          <w:p>
            <w:pPr>
              <w:pStyle w:val="Compact"/>
            </w:pPr>
            <w:r>
              <w:t xml:space="preserve">CUCAS</w:t>
            </w:r>
          </w:p>
        </w:tc>
        <w:tc>
          <w:tcPr/>
          <w:p>
            <w:pPr>
              <w:pStyle w:val="Compact"/>
            </w:pPr>
            <w:r>
              <w:rPr>
                <w:rFonts w:hint="eastAsia"/>
              </w:rPr>
              <w:t xml:space="preserve">中国高校国际生在线申请平台</w:t>
            </w:r>
          </w:p>
        </w:tc>
        <w:tc>
          <w:tcPr/>
          <w:p>
            <w:pPr>
              <w:pStyle w:val="Compact"/>
            </w:pPr>
            <w:r>
              <w:rPr>
                <w:rFonts w:hint="eastAsia"/>
              </w:rPr>
              <w:t xml:space="preserve">服务费低，另收学校申请费；有退款政策</w:t>
            </w:r>
          </w:p>
        </w:tc>
        <w:tc>
          <w:tcPr/>
          <w:p>
            <w:pPr>
              <w:pStyle w:val="Compact"/>
            </w:pPr>
            <w:r>
              <w:rPr>
                <w:rFonts w:hint="eastAsia"/>
              </w:rPr>
              <w:t xml:space="preserve">低价入口</w:t>
            </w:r>
            <w:r>
              <w:t xml:space="preserve"> + </w:t>
            </w:r>
            <w:r>
              <w:rPr>
                <w:rFonts w:hint="eastAsia"/>
              </w:rPr>
              <w:t xml:space="preserve">学校目录</w:t>
            </w:r>
            <w:r>
              <w:t xml:space="preserve"> + </w:t>
            </w:r>
            <w:r>
              <w:rPr>
                <w:rFonts w:hint="eastAsia"/>
              </w:rPr>
              <w:t xml:space="preserve">奖学金检索</w:t>
            </w:r>
          </w:p>
        </w:tc>
      </w:tr>
      <w:tr>
        <w:tc>
          <w:tcPr/>
          <w:p>
            <w:pPr>
              <w:pStyle w:val="Compact"/>
            </w:pPr>
            <w:r>
              <w:t xml:space="preserve">SICAS</w:t>
            </w:r>
          </w:p>
        </w:tc>
        <w:tc>
          <w:tcPr/>
          <w:p>
            <w:pPr>
              <w:pStyle w:val="Compact"/>
            </w:pPr>
            <w:r>
              <w:t xml:space="preserve">Study in China Admission System</w:t>
            </w:r>
          </w:p>
        </w:tc>
        <w:tc>
          <w:tcPr/>
          <w:p>
            <w:pPr>
              <w:pStyle w:val="Compact"/>
            </w:pPr>
            <w:r>
              <w:rPr>
                <w:rFonts w:hint="eastAsia"/>
              </w:rPr>
              <w:t xml:space="preserve">低价申请和增值服务，并公开“保证录取/奖学金”类营销</w:t>
            </w:r>
          </w:p>
        </w:tc>
        <w:tc>
          <w:tcPr/>
          <w:p>
            <w:pPr>
              <w:pStyle w:val="Compact"/>
            </w:pPr>
            <w:r>
              <w:rPr>
                <w:rFonts w:hint="eastAsia"/>
              </w:rPr>
              <w:t xml:space="preserve">可观察成交话术，但“保证”类表达合规风险高</w:t>
            </w:r>
          </w:p>
        </w:tc>
      </w:tr>
      <w:tr>
        <w:tc>
          <w:tcPr/>
          <w:p>
            <w:pPr>
              <w:pStyle w:val="Compact"/>
            </w:pPr>
            <w:r>
              <w:rPr>
                <w:rFonts w:hint="eastAsia"/>
              </w:rPr>
              <w:t xml:space="preserve">本地非洲代理</w:t>
            </w:r>
          </w:p>
        </w:tc>
        <w:tc>
          <w:tcPr/>
          <w:p>
            <w:pPr>
              <w:pStyle w:val="Compact"/>
            </w:pPr>
            <w:r>
              <w:rPr>
                <w:rFonts w:hint="eastAsia"/>
              </w:rPr>
              <w:t xml:space="preserve">Facebook/Instagram/WhatsApp、本地办公室、旅行社、学生代理</w:t>
            </w:r>
          </w:p>
        </w:tc>
        <w:tc>
          <w:tcPr/>
          <w:p>
            <w:pPr>
              <w:pStyle w:val="Compact"/>
            </w:pPr>
            <w:r>
              <w:rPr>
                <w:rFonts w:hint="eastAsia"/>
              </w:rPr>
              <w:t xml:space="preserve">报名费、材料费、服务费、成功费不透明</w:t>
            </w:r>
          </w:p>
        </w:tc>
        <w:tc>
          <w:tcPr/>
          <w:p>
            <w:pPr>
              <w:pStyle w:val="Compact"/>
            </w:pPr>
            <w:r>
              <w:rPr>
                <w:rFonts w:hint="eastAsia"/>
              </w:rPr>
              <w:t xml:space="preserve">本地信任强，但合规、退款、过度承诺风险大</w:t>
            </w:r>
          </w:p>
        </w:tc>
      </w:tr>
    </w:tbl>
    <w:p>
      <w:pPr>
        <w:pStyle w:val="BodyText"/>
      </w:pPr>
      <w:r>
        <w:rPr>
          <w:rFonts w:hint="eastAsia"/>
        </w:rPr>
        <w:t xml:space="preserve">来源：</w:t>
      </w:r>
    </w:p>
    <w:p>
      <w:pPr>
        <w:pStyle w:val="Compact"/>
        <w:numPr>
          <w:ilvl w:val="0"/>
          <w:numId w:val="1009"/>
        </w:numPr>
      </w:pPr>
      <w:r>
        <w:t xml:space="preserve">China Admissions </w:t>
      </w:r>
      <w:r>
        <w:rPr>
          <w:rFonts w:hint="eastAsia"/>
        </w:rPr>
        <w:t xml:space="preserve">免费服务说明：</w:t>
      </w:r>
      <w:hyperlink r:id="rId66">
        <w:r>
          <w:rPr>
            <w:rStyle w:val="Hyperlink"/>
          </w:rPr>
          <w:t xml:space="preserve">https://www.china-admissions.com/blog/is-china-admissions-really-free/</w:t>
        </w:r>
      </w:hyperlink>
    </w:p>
    <w:p>
      <w:pPr>
        <w:pStyle w:val="Compact"/>
        <w:numPr>
          <w:ilvl w:val="0"/>
          <w:numId w:val="1009"/>
        </w:numPr>
      </w:pPr>
      <w:r>
        <w:t xml:space="preserve">CUCAS </w:t>
      </w:r>
      <w:r>
        <w:rPr>
          <w:rFonts w:hint="eastAsia"/>
        </w:rPr>
        <w:t xml:space="preserve">服务页面：</w:t>
      </w:r>
      <w:hyperlink r:id="rId67">
        <w:r>
          <w:rPr>
            <w:rStyle w:val="Hyperlink"/>
          </w:rPr>
          <w:t xml:space="preserve">https://www.cucas.cn/subject/services.html</w:t>
        </w:r>
      </w:hyperlink>
    </w:p>
    <w:p>
      <w:pPr>
        <w:pStyle w:val="Compact"/>
        <w:numPr>
          <w:ilvl w:val="0"/>
          <w:numId w:val="1009"/>
        </w:numPr>
      </w:pPr>
      <w:r>
        <w:t xml:space="preserve">SICAS </w:t>
      </w:r>
      <w:r>
        <w:rPr>
          <w:rFonts w:hint="eastAsia"/>
        </w:rPr>
        <w:t xml:space="preserve">费用/退款页面：</w:t>
      </w:r>
      <w:hyperlink r:id="rId68">
        <w:r>
          <w:rPr>
            <w:rStyle w:val="Hyperlink"/>
          </w:rPr>
          <w:t xml:space="preserve">https://www.sicas.cn/Students/Info/Content_11062216344564.shtml</w:t>
        </w:r>
      </w:hyperlink>
      <w:r>
        <w:t xml:space="preserve"> </w:t>
      </w:r>
      <w:r>
        <w:t xml:space="preserve">、</w:t>
      </w:r>
      <w:hyperlink r:id="rId69">
        <w:r>
          <w:rPr>
            <w:rStyle w:val="Hyperlink"/>
          </w:rPr>
          <w:t xml:space="preserve">https://www.sicas.cn/Students/Info/Content_130717140224231.shtml</w:t>
        </w:r>
      </w:hyperlink>
    </w:p>
    <w:bookmarkEnd w:id="70"/>
    <w:bookmarkStart w:id="71" w:name="Xd876c51557c107d7f0ac49762b0a4a54da93129"/>
    <w:p>
      <w:pPr>
        <w:pStyle w:val="Heading2"/>
      </w:pPr>
      <w:r>
        <w:t xml:space="preserve">4. </w:t>
      </w:r>
      <w:r>
        <w:rPr>
          <w:rFonts w:hint="eastAsia"/>
        </w:rPr>
        <w:t xml:space="preserve">留学机构组织结构</w:t>
      </w:r>
    </w:p>
    <w:p>
      <w:pPr>
        <w:pStyle w:val="FirstParagraph"/>
      </w:pPr>
      <w:r>
        <w:rPr>
          <w:rFonts w:hint="eastAsia"/>
        </w:rPr>
        <w:t xml:space="preserve">成熟留学机构通常拆成前端获客、销售转化、中台规划、后端申请、签证与后续服务。</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w:t>
            </w:r>
          </w:p>
        </w:tc>
        <w:tc>
          <w:tcPr/>
          <w:p>
            <w:pPr>
              <w:pStyle w:val="Compact"/>
            </w:pPr>
            <w:r>
              <w:rPr>
                <w:rFonts w:hint="eastAsia"/>
              </w:rPr>
              <w:t xml:space="preserve">常见岗位</w:t>
            </w:r>
          </w:p>
        </w:tc>
        <w:tc>
          <w:tcPr/>
          <w:p>
            <w:pPr>
              <w:pStyle w:val="Compact"/>
            </w:pPr>
            <w:r>
              <w:rPr>
                <w:rFonts w:hint="eastAsia"/>
              </w:rPr>
              <w:t xml:space="preserve">核心动作</w:t>
            </w:r>
          </w:p>
        </w:tc>
        <w:tc>
          <w:tcPr/>
          <w:p>
            <w:pPr>
              <w:pStyle w:val="Compact"/>
            </w:pPr>
            <w:r>
              <w:t xml:space="preserve">KPI</w:t>
            </w:r>
          </w:p>
        </w:tc>
      </w:tr>
      <w:tr>
        <w:tc>
          <w:tcPr/>
          <w:p>
            <w:pPr>
              <w:pStyle w:val="Compact"/>
            </w:pPr>
            <w:r>
              <w:rPr>
                <w:rFonts w:hint="eastAsia"/>
              </w:rPr>
              <w:t xml:space="preserve">获客</w:t>
            </w:r>
          </w:p>
        </w:tc>
        <w:tc>
          <w:tcPr/>
          <w:p>
            <w:pPr>
              <w:pStyle w:val="Compact"/>
            </w:pPr>
            <w:r>
              <w:rPr>
                <w:rFonts w:hint="eastAsia"/>
              </w:rPr>
              <w:t xml:space="preserve">市场投放、新媒体、校园渠道、讲座、KOL、老客转介绍</w:t>
            </w:r>
          </w:p>
        </w:tc>
        <w:tc>
          <w:tcPr/>
          <w:p>
            <w:pPr>
              <w:pStyle w:val="Compact"/>
            </w:pPr>
            <w:r>
              <w:rPr>
                <w:rFonts w:hint="eastAsia"/>
              </w:rPr>
              <w:t xml:space="preserve">小红书/抖音/百度/社群/线下展会/语言课导流</w:t>
            </w:r>
          </w:p>
        </w:tc>
        <w:tc>
          <w:tcPr/>
          <w:p>
            <w:pPr>
              <w:pStyle w:val="Compact"/>
            </w:pPr>
            <w:r>
              <w:rPr>
                <w:rFonts w:hint="eastAsia"/>
              </w:rPr>
              <w:t xml:space="preserve">线索量、有效线索率、CAC</w:t>
            </w:r>
          </w:p>
        </w:tc>
      </w:tr>
      <w:tr>
        <w:tc>
          <w:tcPr/>
          <w:p>
            <w:pPr>
              <w:pStyle w:val="Compact"/>
            </w:pPr>
            <w:r>
              <w:rPr>
                <w:rFonts w:hint="eastAsia"/>
              </w:rPr>
              <w:t xml:space="preserve">前端销售</w:t>
            </w:r>
          </w:p>
        </w:tc>
        <w:tc>
          <w:tcPr/>
          <w:p>
            <w:pPr>
              <w:pStyle w:val="Compact"/>
            </w:pPr>
            <w:r>
              <w:rPr>
                <w:rFonts w:hint="eastAsia"/>
              </w:rPr>
              <w:t xml:space="preserve">留学顾问、规划师、课程顾问</w:t>
            </w:r>
          </w:p>
        </w:tc>
        <w:tc>
          <w:tcPr/>
          <w:p>
            <w:pPr>
              <w:pStyle w:val="Compact"/>
            </w:pPr>
            <w:r>
              <w:rPr>
                <w:rFonts w:hint="eastAsia"/>
              </w:rPr>
              <w:t xml:space="preserve">诊断背景、对标案例、制造时间节点、签约</w:t>
            </w:r>
          </w:p>
        </w:tc>
        <w:tc>
          <w:tcPr/>
          <w:p>
            <w:pPr>
              <w:pStyle w:val="Compact"/>
            </w:pPr>
            <w:r>
              <w:rPr>
                <w:rFonts w:hint="eastAsia"/>
              </w:rPr>
              <w:t xml:space="preserve">咨询到签约转化、客单价、回款</w:t>
            </w:r>
          </w:p>
        </w:tc>
      </w:tr>
      <w:tr>
        <w:tc>
          <w:tcPr/>
          <w:p>
            <w:pPr>
              <w:pStyle w:val="Compact"/>
            </w:pPr>
            <w:r>
              <w:rPr>
                <w:rFonts w:hint="eastAsia"/>
              </w:rPr>
              <w:t xml:space="preserve">中台规划</w:t>
            </w:r>
          </w:p>
        </w:tc>
        <w:tc>
          <w:tcPr/>
          <w:p>
            <w:pPr>
              <w:pStyle w:val="Compact"/>
            </w:pPr>
            <w:r>
              <w:rPr>
                <w:rFonts w:hint="eastAsia"/>
              </w:rPr>
              <w:t xml:space="preserve">高端规划师、背景提升顾问、语言规划师</w:t>
            </w:r>
          </w:p>
        </w:tc>
        <w:tc>
          <w:tcPr/>
          <w:p>
            <w:pPr>
              <w:pStyle w:val="Compact"/>
            </w:pPr>
            <w:r>
              <w:rPr>
                <w:rFonts w:hint="eastAsia"/>
              </w:rPr>
              <w:t xml:space="preserve">选校、选专业、语言、实习科研竞赛</w:t>
            </w:r>
          </w:p>
        </w:tc>
        <w:tc>
          <w:tcPr/>
          <w:p>
            <w:pPr>
              <w:pStyle w:val="Compact"/>
            </w:pPr>
            <w:r>
              <w:rPr>
                <w:rFonts w:hint="eastAsia"/>
              </w:rPr>
              <w:t xml:space="preserve">增购率、规划执行率</w:t>
            </w:r>
          </w:p>
        </w:tc>
      </w:tr>
      <w:tr>
        <w:tc>
          <w:tcPr/>
          <w:p>
            <w:pPr>
              <w:pStyle w:val="Compact"/>
            </w:pPr>
            <w:r>
              <w:rPr>
                <w:rFonts w:hint="eastAsia"/>
              </w:rPr>
              <w:t xml:space="preserve">文案申请</w:t>
            </w:r>
          </w:p>
        </w:tc>
        <w:tc>
          <w:tcPr/>
          <w:p>
            <w:pPr>
              <w:pStyle w:val="Compact"/>
            </w:pPr>
            <w:r>
              <w:rPr>
                <w:rFonts w:hint="eastAsia"/>
              </w:rPr>
              <w:t xml:space="preserve">文案、网申专员、申请运营</w:t>
            </w:r>
          </w:p>
        </w:tc>
        <w:tc>
          <w:tcPr/>
          <w:p>
            <w:pPr>
              <w:pStyle w:val="Compact"/>
            </w:pPr>
            <w:r>
              <w:rPr>
                <w:rFonts w:hint="eastAsia"/>
              </w:rPr>
              <w:t xml:space="preserve">文书、推荐信、成绩单、材料上传、邮件跟进</w:t>
            </w:r>
          </w:p>
        </w:tc>
        <w:tc>
          <w:tcPr/>
          <w:p>
            <w:pPr>
              <w:pStyle w:val="Compact"/>
            </w:pPr>
            <w:r>
              <w:t xml:space="preserve">offer </w:t>
            </w:r>
            <w:r>
              <w:rPr>
                <w:rFonts w:hint="eastAsia"/>
              </w:rPr>
              <w:t xml:space="preserve">率、材料错误率、节点准时率</w:t>
            </w:r>
          </w:p>
        </w:tc>
      </w:tr>
      <w:tr>
        <w:tc>
          <w:tcPr/>
          <w:p>
            <w:pPr>
              <w:pStyle w:val="Compact"/>
            </w:pPr>
            <w:r>
              <w:rPr>
                <w:rFonts w:hint="eastAsia"/>
              </w:rPr>
              <w:t xml:space="preserve">签证与行前</w:t>
            </w:r>
          </w:p>
        </w:tc>
        <w:tc>
          <w:tcPr/>
          <w:p>
            <w:pPr>
              <w:pStyle w:val="Compact"/>
            </w:pPr>
            <w:r>
              <w:rPr>
                <w:rFonts w:hint="eastAsia"/>
              </w:rPr>
              <w:t xml:space="preserve">签证顾问、行前顾问</w:t>
            </w:r>
          </w:p>
        </w:tc>
        <w:tc>
          <w:tcPr/>
          <w:p>
            <w:pPr>
              <w:pStyle w:val="Compact"/>
            </w:pPr>
            <w:r>
              <w:rPr>
                <w:rFonts w:hint="eastAsia"/>
              </w:rPr>
              <w:t xml:space="preserve">资产证明、签证表、面签、住宿、机票</w:t>
            </w:r>
          </w:p>
        </w:tc>
        <w:tc>
          <w:tcPr/>
          <w:p>
            <w:pPr>
              <w:pStyle w:val="Compact"/>
            </w:pPr>
            <w:r>
              <w:rPr>
                <w:rFonts w:hint="eastAsia"/>
              </w:rPr>
              <w:t xml:space="preserve">签证通过率、投诉率</w:t>
            </w:r>
          </w:p>
        </w:tc>
      </w:tr>
      <w:tr>
        <w:tc>
          <w:tcPr/>
          <w:p>
            <w:pPr>
              <w:pStyle w:val="Compact"/>
            </w:pPr>
            <w:r>
              <w:rPr>
                <w:rFonts w:hint="eastAsia"/>
              </w:rPr>
              <w:t xml:space="preserve">院校合作</w:t>
            </w:r>
          </w:p>
        </w:tc>
        <w:tc>
          <w:tcPr/>
          <w:p>
            <w:pPr>
              <w:pStyle w:val="Compact"/>
            </w:pPr>
            <w:r>
              <w:rPr>
                <w:rFonts w:hint="eastAsia"/>
              </w:rPr>
              <w:t xml:space="preserve">BD、国际项目经理</w:t>
            </w:r>
          </w:p>
        </w:tc>
        <w:tc>
          <w:tcPr/>
          <w:p>
            <w:pPr>
              <w:pStyle w:val="Compact"/>
            </w:pPr>
            <w:r>
              <w:rPr>
                <w:rFonts w:hint="eastAsia"/>
              </w:rPr>
              <w:t xml:space="preserve">院校代理协议、佣金、展会、宣讲</w:t>
            </w:r>
          </w:p>
        </w:tc>
        <w:tc>
          <w:tcPr/>
          <w:p>
            <w:pPr>
              <w:pStyle w:val="Compact"/>
            </w:pPr>
            <w:r>
              <w:rPr>
                <w:rFonts w:hint="eastAsia"/>
              </w:rPr>
              <w:t xml:space="preserve">合作院校数、佣金回款</w:t>
            </w:r>
          </w:p>
        </w:tc>
      </w:tr>
      <w:tr>
        <w:tc>
          <w:tcPr/>
          <w:p>
            <w:pPr>
              <w:pStyle w:val="Compact"/>
            </w:pPr>
            <w:r>
              <w:rPr>
                <w:rFonts w:hint="eastAsia"/>
              </w:rPr>
              <w:t xml:space="preserve">家长服务</w:t>
            </w:r>
          </w:p>
        </w:tc>
        <w:tc>
          <w:tcPr/>
          <w:p>
            <w:pPr>
              <w:pStyle w:val="Compact"/>
            </w:pPr>
            <w:r>
              <w:rPr>
                <w:rFonts w:hint="eastAsia"/>
              </w:rPr>
              <w:t xml:space="preserve">班主任、客服、顾问助理</w:t>
            </w:r>
          </w:p>
        </w:tc>
        <w:tc>
          <w:tcPr/>
          <w:p>
            <w:pPr>
              <w:pStyle w:val="Compact"/>
            </w:pPr>
            <w:r>
              <w:rPr>
                <w:rFonts w:hint="eastAsia"/>
              </w:rPr>
              <w:t xml:space="preserve">节点提醒、周报、家长安抚、续费转介绍</w:t>
            </w:r>
          </w:p>
        </w:tc>
        <w:tc>
          <w:tcPr/>
          <w:p>
            <w:pPr>
              <w:pStyle w:val="Compact"/>
            </w:pPr>
            <w:r>
              <w:rPr>
                <w:rFonts w:hint="eastAsia"/>
              </w:rPr>
              <w:t xml:space="preserve">NPS、退费率、转介绍</w:t>
            </w:r>
          </w:p>
        </w:tc>
      </w:tr>
    </w:tbl>
    <w:p>
      <w:pPr>
        <w:pStyle w:val="BodyText"/>
      </w:pPr>
      <w:r>
        <w:rPr>
          <w:rFonts w:hint="eastAsia"/>
        </w:rPr>
        <w:t xml:space="preserve">对非洲来华留学，必须额外加三个岗位/能力：</w:t>
      </w:r>
    </w:p>
    <w:p>
      <w:pPr>
        <w:pStyle w:val="Compact"/>
        <w:numPr>
          <w:ilvl w:val="0"/>
          <w:numId w:val="1010"/>
        </w:numPr>
      </w:pPr>
      <w:r>
        <w:rPr>
          <w:rFonts w:hint="eastAsia"/>
        </w:rPr>
        <w:t xml:space="preserve">法语材料审核与翻译。</w:t>
      </w:r>
    </w:p>
    <w:p>
      <w:pPr>
        <w:pStyle w:val="Compact"/>
        <w:numPr>
          <w:ilvl w:val="0"/>
          <w:numId w:val="1010"/>
        </w:numPr>
      </w:pPr>
      <w:r>
        <w:rPr>
          <w:rFonts w:hint="eastAsia"/>
        </w:rPr>
        <w:t xml:space="preserve">中国端到校服务：接机、住宿、注册、电话卡、银行卡、居留许可提醒。</w:t>
      </w:r>
    </w:p>
    <w:p>
      <w:pPr>
        <w:pStyle w:val="Compact"/>
        <w:numPr>
          <w:ilvl w:val="0"/>
          <w:numId w:val="1010"/>
        </w:numPr>
      </w:pPr>
      <w:r>
        <w:rPr>
          <w:rFonts w:hint="eastAsia"/>
        </w:rPr>
        <w:t xml:space="preserve">材料真实性/合规风控：成绩单、学历、资金证明、护照、出生证明、无犯罪、体检。</w:t>
      </w:r>
    </w:p>
    <w:bookmarkEnd w:id="71"/>
    <w:bookmarkStart w:id="74" w:name="Xe1ebadc136af9db9fdd435f7d8f48d5b8facf10"/>
    <w:p>
      <w:pPr>
        <w:pStyle w:val="Heading2"/>
      </w:pPr>
      <w:r>
        <w:t xml:space="preserve">5. </w:t>
      </w:r>
      <w:r>
        <w:rPr>
          <w:rFonts w:hint="eastAsia"/>
        </w:rPr>
        <w:t xml:space="preserve">成交模型拆解</w:t>
      </w:r>
    </w:p>
    <w:bookmarkStart w:id="72" w:name="X16022840846b6070d49ebab390e13b4cf86538b"/>
    <w:p>
      <w:pPr>
        <w:pStyle w:val="Heading3"/>
      </w:pPr>
      <w:r>
        <w:t xml:space="preserve">5.1 </w:t>
      </w:r>
      <w:r>
        <w:rPr>
          <w:rFonts w:hint="eastAsia"/>
        </w:rPr>
        <w:t xml:space="preserve">标准留学成交链路</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阶段</w:t>
            </w:r>
          </w:p>
        </w:tc>
        <w:tc>
          <w:tcPr/>
          <w:p>
            <w:pPr>
              <w:pStyle w:val="Compact"/>
            </w:pPr>
            <w:r>
              <w:rPr>
                <w:rFonts w:hint="eastAsia"/>
              </w:rPr>
              <w:t xml:space="preserve">学生/家长心理</w:t>
            </w:r>
          </w:p>
        </w:tc>
        <w:tc>
          <w:tcPr/>
          <w:p>
            <w:pPr>
              <w:pStyle w:val="Compact"/>
            </w:pPr>
            <w:r>
              <w:rPr>
                <w:rFonts w:hint="eastAsia"/>
              </w:rPr>
              <w:t xml:space="preserve">机构动作</w:t>
            </w:r>
          </w:p>
        </w:tc>
        <w:tc>
          <w:tcPr/>
          <w:p>
            <w:pPr>
              <w:pStyle w:val="Compact"/>
            </w:pPr>
            <w:r>
              <w:rPr>
                <w:rFonts w:hint="eastAsia"/>
              </w:rPr>
              <w:t xml:space="preserve">收款节点</w:t>
            </w:r>
          </w:p>
        </w:tc>
      </w:tr>
      <w:tr>
        <w:tc>
          <w:tcPr/>
          <w:p>
            <w:pPr>
              <w:pStyle w:val="Compact"/>
            </w:pPr>
            <w:r>
              <w:rPr>
                <w:rFonts w:hint="eastAsia"/>
              </w:rPr>
              <w:t xml:space="preserve">线索</w:t>
            </w:r>
          </w:p>
        </w:tc>
        <w:tc>
          <w:tcPr/>
          <w:p>
            <w:pPr>
              <w:pStyle w:val="Compact"/>
            </w:pPr>
            <w:r>
              <w:rPr>
                <w:rFonts w:hint="eastAsia"/>
              </w:rPr>
              <w:t xml:space="preserve">不确定能去哪里</w:t>
            </w:r>
          </w:p>
        </w:tc>
        <w:tc>
          <w:tcPr/>
          <w:p>
            <w:pPr>
              <w:pStyle w:val="Compact"/>
            </w:pPr>
            <w:r>
              <w:rPr>
                <w:rFonts w:hint="eastAsia"/>
              </w:rPr>
              <w:t xml:space="preserve">免费评估、案例对标、排名/就业分析</w:t>
            </w:r>
          </w:p>
        </w:tc>
        <w:tc>
          <w:tcPr/>
          <w:p>
            <w:pPr>
              <w:pStyle w:val="Compact"/>
            </w:pPr>
            <w:r>
              <w:rPr>
                <w:rFonts w:hint="eastAsia"/>
              </w:rPr>
              <w:t xml:space="preserve">无</w:t>
            </w:r>
          </w:p>
        </w:tc>
      </w:tr>
      <w:tr>
        <w:tc>
          <w:tcPr/>
          <w:p>
            <w:pPr>
              <w:pStyle w:val="Compact"/>
            </w:pPr>
            <w:r>
              <w:rPr>
                <w:rFonts w:hint="eastAsia"/>
              </w:rPr>
              <w:t xml:space="preserve">咨询</w:t>
            </w:r>
          </w:p>
        </w:tc>
        <w:tc>
          <w:tcPr/>
          <w:p>
            <w:pPr>
              <w:pStyle w:val="Compact"/>
            </w:pPr>
            <w:r>
              <w:rPr>
                <w:rFonts w:hint="eastAsia"/>
              </w:rPr>
              <w:t xml:space="preserve">需要确定性</w:t>
            </w:r>
          </w:p>
        </w:tc>
        <w:tc>
          <w:tcPr/>
          <w:p>
            <w:pPr>
              <w:pStyle w:val="Compact"/>
            </w:pPr>
            <w:r>
              <w:rPr>
                <w:rFonts w:hint="eastAsia"/>
              </w:rPr>
              <w:t xml:space="preserve">给三档院校方案：冲刺、匹配、保底</w:t>
            </w:r>
          </w:p>
        </w:tc>
        <w:tc>
          <w:tcPr/>
          <w:p>
            <w:pPr>
              <w:pStyle w:val="Compact"/>
            </w:pPr>
            <w:r>
              <w:rPr>
                <w:rFonts w:hint="eastAsia"/>
              </w:rPr>
              <w:t xml:space="preserve">定金</w:t>
            </w:r>
          </w:p>
        </w:tc>
      </w:tr>
      <w:tr>
        <w:tc>
          <w:tcPr/>
          <w:p>
            <w:pPr>
              <w:pStyle w:val="Compact"/>
            </w:pPr>
            <w:r>
              <w:rPr>
                <w:rFonts w:hint="eastAsia"/>
              </w:rPr>
              <w:t xml:space="preserve">签约</w:t>
            </w:r>
          </w:p>
        </w:tc>
        <w:tc>
          <w:tcPr/>
          <w:p>
            <w:pPr>
              <w:pStyle w:val="Compact"/>
            </w:pPr>
            <w:r>
              <w:rPr>
                <w:rFonts w:hint="eastAsia"/>
              </w:rPr>
              <w:t xml:space="preserve">购买结果预期</w:t>
            </w:r>
          </w:p>
        </w:tc>
        <w:tc>
          <w:tcPr/>
          <w:p>
            <w:pPr>
              <w:pStyle w:val="Compact"/>
            </w:pPr>
            <w:r>
              <w:rPr>
                <w:rFonts w:hint="eastAsia"/>
              </w:rPr>
              <w:t xml:space="preserve">合同写明国家、院校数、服务边界、退款条件</w:t>
            </w:r>
          </w:p>
        </w:tc>
        <w:tc>
          <w:tcPr/>
          <w:p>
            <w:pPr>
              <w:pStyle w:val="Compact"/>
            </w:pPr>
            <w:r>
              <w:t xml:space="preserve">30%-100%</w:t>
            </w:r>
          </w:p>
        </w:tc>
      </w:tr>
      <w:tr>
        <w:tc>
          <w:tcPr/>
          <w:p>
            <w:pPr>
              <w:pStyle w:val="Compact"/>
            </w:pPr>
            <w:r>
              <w:rPr>
                <w:rFonts w:hint="eastAsia"/>
              </w:rPr>
              <w:t xml:space="preserve">材料</w:t>
            </w:r>
          </w:p>
        </w:tc>
        <w:tc>
          <w:tcPr/>
          <w:p>
            <w:pPr>
              <w:pStyle w:val="Compact"/>
            </w:pPr>
            <w:r>
              <w:rPr>
                <w:rFonts w:hint="eastAsia"/>
              </w:rPr>
              <w:t xml:space="preserve">购买执行力</w:t>
            </w:r>
          </w:p>
        </w:tc>
        <w:tc>
          <w:tcPr/>
          <w:p>
            <w:pPr>
              <w:pStyle w:val="Compact"/>
            </w:pPr>
            <w:r>
              <w:rPr>
                <w:rFonts w:hint="eastAsia"/>
              </w:rPr>
              <w:t xml:space="preserve">文书、翻译、公证、网申、进度跟踪</w:t>
            </w:r>
          </w:p>
        </w:tc>
        <w:tc>
          <w:tcPr/>
          <w:p>
            <w:pPr>
              <w:pStyle w:val="Compact"/>
            </w:pPr>
            <w:r>
              <w:rPr>
                <w:rFonts w:hint="eastAsia"/>
              </w:rPr>
              <w:t xml:space="preserve">中期款</w:t>
            </w:r>
          </w:p>
        </w:tc>
      </w:tr>
      <w:tr>
        <w:tc>
          <w:tcPr/>
          <w:p>
            <w:pPr>
              <w:pStyle w:val="Compact"/>
            </w:pPr>
            <w:r>
              <w:t xml:space="preserve">Offer</w:t>
            </w:r>
          </w:p>
        </w:tc>
        <w:tc>
          <w:tcPr/>
          <w:p>
            <w:pPr>
              <w:pStyle w:val="Compact"/>
            </w:pPr>
            <w:r>
              <w:rPr>
                <w:rFonts w:hint="eastAsia"/>
              </w:rPr>
              <w:t xml:space="preserve">购买成就感</w:t>
            </w:r>
          </w:p>
        </w:tc>
        <w:tc>
          <w:tcPr/>
          <w:p>
            <w:pPr>
              <w:pStyle w:val="Compact"/>
            </w:pPr>
            <w:r>
              <w:t xml:space="preserve">offer </w:t>
            </w:r>
            <w:r>
              <w:rPr>
                <w:rFonts w:hint="eastAsia"/>
              </w:rPr>
              <w:t xml:space="preserve">解读、缴费、住宿、签证</w:t>
            </w:r>
          </w:p>
        </w:tc>
        <w:tc>
          <w:tcPr/>
          <w:p>
            <w:pPr>
              <w:pStyle w:val="Compact"/>
            </w:pPr>
            <w:r>
              <w:rPr>
                <w:rFonts w:hint="eastAsia"/>
              </w:rPr>
              <w:t xml:space="preserve">尾款/成功费</w:t>
            </w:r>
          </w:p>
        </w:tc>
      </w:tr>
      <w:tr>
        <w:tc>
          <w:tcPr/>
          <w:p>
            <w:pPr>
              <w:pStyle w:val="Compact"/>
            </w:pPr>
            <w:r>
              <w:rPr>
                <w:rFonts w:hint="eastAsia"/>
              </w:rPr>
              <w:t xml:space="preserve">入学</w:t>
            </w:r>
          </w:p>
        </w:tc>
        <w:tc>
          <w:tcPr/>
          <w:p>
            <w:pPr>
              <w:pStyle w:val="Compact"/>
            </w:pPr>
            <w:r>
              <w:rPr>
                <w:rFonts w:hint="eastAsia"/>
              </w:rPr>
              <w:t xml:space="preserve">购买安心</w:t>
            </w:r>
          </w:p>
        </w:tc>
        <w:tc>
          <w:tcPr/>
          <w:p>
            <w:pPr>
              <w:pStyle w:val="Compact"/>
            </w:pPr>
            <w:r>
              <w:rPr>
                <w:rFonts w:hint="eastAsia"/>
              </w:rPr>
              <w:t xml:space="preserve">行前、接机、住宿、家长群、续签提醒</w:t>
            </w:r>
          </w:p>
        </w:tc>
        <w:tc>
          <w:tcPr/>
          <w:p>
            <w:pPr>
              <w:pStyle w:val="Compact"/>
            </w:pPr>
            <w:r>
              <w:rPr>
                <w:rFonts w:hint="eastAsia"/>
              </w:rPr>
              <w:t xml:space="preserve">增值包</w:t>
            </w:r>
          </w:p>
        </w:tc>
      </w:tr>
    </w:tbl>
    <w:bookmarkEnd w:id="72"/>
    <w:bookmarkStart w:id="73" w:name="Xeb551c9b054ac9a25b74394fbe2f622ec1dd61b"/>
    <w:p>
      <w:pPr>
        <w:pStyle w:val="Heading3"/>
      </w:pPr>
      <w:r>
        <w:t xml:space="preserve">5.2 </w:t>
      </w:r>
      <w:r>
        <w:rPr>
          <w:rFonts w:hint="eastAsia"/>
        </w:rPr>
        <w:t xml:space="preserve">非洲来华成交链路</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阶段</w:t>
            </w:r>
          </w:p>
        </w:tc>
        <w:tc>
          <w:tcPr/>
          <w:p>
            <w:pPr>
              <w:pStyle w:val="Compact"/>
            </w:pPr>
            <w:r>
              <w:rPr>
                <w:rFonts w:hint="eastAsia"/>
              </w:rPr>
              <w:t xml:space="preserve">关键问题</w:t>
            </w:r>
          </w:p>
        </w:tc>
        <w:tc>
          <w:tcPr/>
          <w:p>
            <w:pPr>
              <w:pStyle w:val="Compact"/>
            </w:pPr>
            <w:r>
              <w:rPr>
                <w:rFonts w:hint="eastAsia"/>
              </w:rPr>
              <w:t xml:space="preserve">推荐动作</w:t>
            </w:r>
          </w:p>
        </w:tc>
      </w:tr>
      <w:tr>
        <w:tc>
          <w:tcPr/>
          <w:p>
            <w:pPr>
              <w:pStyle w:val="Compact"/>
            </w:pPr>
            <w:r>
              <w:rPr>
                <w:rFonts w:hint="eastAsia"/>
              </w:rPr>
              <w:t xml:space="preserve">认知</w:t>
            </w:r>
          </w:p>
        </w:tc>
        <w:tc>
          <w:tcPr/>
          <w:p>
            <w:pPr>
              <w:pStyle w:val="Compact"/>
            </w:pPr>
            <w:r>
              <w:rPr>
                <w:rFonts w:hint="eastAsia"/>
              </w:rPr>
              <w:t xml:space="preserve">家长不了解中国学校和学历认可</w:t>
            </w:r>
          </w:p>
        </w:tc>
        <w:tc>
          <w:tcPr/>
          <w:p>
            <w:pPr>
              <w:pStyle w:val="Compact"/>
            </w:pPr>
            <w:r>
              <w:rPr>
                <w:rFonts w:hint="eastAsia"/>
              </w:rPr>
              <w:t xml:space="preserve">法语说明会、校友视频、学校官网链接、专业就业故事</w:t>
            </w:r>
          </w:p>
        </w:tc>
      </w:tr>
      <w:tr>
        <w:tc>
          <w:tcPr/>
          <w:p>
            <w:pPr>
              <w:pStyle w:val="Compact"/>
            </w:pPr>
            <w:r>
              <w:rPr>
                <w:rFonts w:hint="eastAsia"/>
              </w:rPr>
              <w:t xml:space="preserve">初筛</w:t>
            </w:r>
          </w:p>
        </w:tc>
        <w:tc>
          <w:tcPr/>
          <w:p>
            <w:pPr>
              <w:pStyle w:val="Compact"/>
            </w:pPr>
            <w:r>
              <w:rPr>
                <w:rFonts w:hint="eastAsia"/>
              </w:rPr>
              <w:t xml:space="preserve">学生成绩、语言、预算是否匹配</w:t>
            </w:r>
          </w:p>
        </w:tc>
        <w:tc>
          <w:tcPr/>
          <w:p>
            <w:pPr>
              <w:pStyle w:val="Compact"/>
            </w:pPr>
            <w:r>
              <w:rPr>
                <w:rFonts w:hint="eastAsia"/>
              </w:rPr>
              <w:t xml:space="preserve">建立法语预筛表，分自费、半奖、全奖候选</w:t>
            </w:r>
          </w:p>
        </w:tc>
      </w:tr>
      <w:tr>
        <w:tc>
          <w:tcPr/>
          <w:p>
            <w:pPr>
              <w:pStyle w:val="Compact"/>
            </w:pPr>
            <w:r>
              <w:rPr>
                <w:rFonts w:hint="eastAsia"/>
              </w:rPr>
              <w:t xml:space="preserve">材料</w:t>
            </w:r>
          </w:p>
        </w:tc>
        <w:tc>
          <w:tcPr/>
          <w:p>
            <w:pPr>
              <w:pStyle w:val="Compact"/>
            </w:pPr>
            <w:r>
              <w:rPr>
                <w:rFonts w:hint="eastAsia"/>
              </w:rPr>
              <w:t xml:space="preserve">文件真实性和翻译质量</w:t>
            </w:r>
          </w:p>
        </w:tc>
        <w:tc>
          <w:tcPr/>
          <w:p>
            <w:pPr>
              <w:pStyle w:val="Compact"/>
            </w:pPr>
            <w:r>
              <w:rPr>
                <w:rFonts w:hint="eastAsia"/>
              </w:rPr>
              <w:t xml:space="preserve">文件清单、扫描归档、翻译公证、学校/考试机构核验</w:t>
            </w:r>
          </w:p>
        </w:tc>
      </w:tr>
      <w:tr>
        <w:tc>
          <w:tcPr/>
          <w:p>
            <w:pPr>
              <w:pStyle w:val="Compact"/>
            </w:pPr>
            <w:r>
              <w:rPr>
                <w:rFonts w:hint="eastAsia"/>
              </w:rPr>
              <w:t xml:space="preserve">申请</w:t>
            </w:r>
          </w:p>
        </w:tc>
        <w:tc>
          <w:tcPr/>
          <w:p>
            <w:pPr>
              <w:pStyle w:val="Compact"/>
            </w:pPr>
            <w:r>
              <w:rPr>
                <w:rFonts w:hint="eastAsia"/>
              </w:rPr>
              <w:t xml:space="preserve">学生不会操作中文/英文系统</w:t>
            </w:r>
          </w:p>
        </w:tc>
        <w:tc>
          <w:tcPr/>
          <w:p>
            <w:pPr>
              <w:pStyle w:val="Compact"/>
            </w:pPr>
            <w:r>
              <w:rPr>
                <w:rFonts w:hint="eastAsia"/>
              </w:rPr>
              <w:t xml:space="preserve">顾问代辅导，不代造假，学生直付学校申请费</w:t>
            </w:r>
          </w:p>
        </w:tc>
      </w:tr>
      <w:tr>
        <w:tc>
          <w:tcPr/>
          <w:p>
            <w:pPr>
              <w:pStyle w:val="Compact"/>
            </w:pPr>
            <w:r>
              <w:rPr>
                <w:rFonts w:hint="eastAsia"/>
              </w:rPr>
              <w:t xml:space="preserve">录取</w:t>
            </w:r>
          </w:p>
        </w:tc>
        <w:tc>
          <w:tcPr/>
          <w:p>
            <w:pPr>
              <w:pStyle w:val="Compact"/>
            </w:pPr>
            <w:r>
              <w:rPr>
                <w:rFonts w:hint="eastAsia"/>
              </w:rPr>
              <w:t xml:space="preserve">学校响应慢，家长焦虑</w:t>
            </w:r>
          </w:p>
        </w:tc>
        <w:tc>
          <w:tcPr/>
          <w:p>
            <w:pPr>
              <w:pStyle w:val="Compact"/>
            </w:pPr>
            <w:r>
              <w:rPr>
                <w:rFonts w:hint="eastAsia"/>
              </w:rPr>
              <w:t xml:space="preserve">每周节点反馈，offer/预录取区别解释</w:t>
            </w:r>
          </w:p>
        </w:tc>
      </w:tr>
      <w:tr>
        <w:tc>
          <w:tcPr/>
          <w:p>
            <w:pPr>
              <w:pStyle w:val="Compact"/>
            </w:pPr>
            <w:r>
              <w:rPr>
                <w:rFonts w:hint="eastAsia"/>
              </w:rPr>
              <w:t xml:space="preserve">签证</w:t>
            </w:r>
          </w:p>
        </w:tc>
        <w:tc>
          <w:tcPr/>
          <w:p>
            <w:pPr>
              <w:pStyle w:val="Compact"/>
            </w:pPr>
            <w:r>
              <w:rPr>
                <w:rFonts w:hint="eastAsia"/>
              </w:rPr>
              <w:t xml:space="preserve">X1/X2、JW201/JW202、体检、资金证明</w:t>
            </w:r>
          </w:p>
        </w:tc>
        <w:tc>
          <w:tcPr/>
          <w:p>
            <w:pPr>
              <w:pStyle w:val="Compact"/>
            </w:pPr>
            <w:r>
              <w:rPr>
                <w:rFonts w:hint="eastAsia"/>
              </w:rPr>
              <w:t xml:space="preserve">做材料检查，不承诺签证</w:t>
            </w:r>
          </w:p>
        </w:tc>
      </w:tr>
      <w:tr>
        <w:tc>
          <w:tcPr/>
          <w:p>
            <w:pPr>
              <w:pStyle w:val="Compact"/>
            </w:pPr>
            <w:r>
              <w:rPr>
                <w:rFonts w:hint="eastAsia"/>
              </w:rPr>
              <w:t xml:space="preserve">到校</w:t>
            </w:r>
          </w:p>
        </w:tc>
        <w:tc>
          <w:tcPr/>
          <w:p>
            <w:pPr>
              <w:pStyle w:val="Compact"/>
            </w:pPr>
            <w:r>
              <w:rPr>
                <w:rFonts w:hint="eastAsia"/>
              </w:rPr>
              <w:t xml:space="preserve">注册、居留许可、住宿、文化适应</w:t>
            </w:r>
          </w:p>
        </w:tc>
        <w:tc>
          <w:tcPr/>
          <w:p>
            <w:pPr>
              <w:pStyle w:val="Compact"/>
            </w:pPr>
            <w:r>
              <w:rPr>
                <w:rFonts w:hint="eastAsia"/>
              </w:rPr>
              <w:t xml:space="preserve">到校</w:t>
            </w:r>
            <w:r>
              <w:t xml:space="preserve"> 30 </w:t>
            </w:r>
            <w:r>
              <w:rPr>
                <w:rFonts w:hint="eastAsia"/>
              </w:rPr>
              <w:t xml:space="preserve">天服务包，降低投诉和失联</w:t>
            </w:r>
          </w:p>
        </w:tc>
      </w:tr>
    </w:tbl>
    <w:bookmarkEnd w:id="73"/>
    <w:bookmarkEnd w:id="74"/>
    <w:bookmarkStart w:id="77" w:name="Xa12d9e041b74e78b97e2b9066f974a56adb2783"/>
    <w:p>
      <w:pPr>
        <w:pStyle w:val="Heading2"/>
      </w:pPr>
      <w:r>
        <w:t xml:space="preserve">6. </w:t>
      </w:r>
      <w:r>
        <w:rPr>
          <w:rFonts w:hint="eastAsia"/>
        </w:rPr>
        <w:t xml:space="preserve">收费模型、退款与合规边界</w:t>
      </w:r>
    </w:p>
    <w:bookmarkStart w:id="75" w:name="Xa9b7acc6c7b142bda1a637cec955981febc54d7"/>
    <w:p>
      <w:pPr>
        <w:pStyle w:val="Heading3"/>
      </w:pPr>
      <w:r>
        <w:t xml:space="preserve">6.1 </w:t>
      </w:r>
      <w:r>
        <w:rPr>
          <w:rFonts w:hint="eastAsia"/>
        </w:rPr>
        <w:t xml:space="preserve">常见收费项</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收费项</w:t>
            </w:r>
          </w:p>
        </w:tc>
        <w:tc>
          <w:tcPr/>
          <w:p>
            <w:pPr>
              <w:pStyle w:val="Compact"/>
            </w:pPr>
            <w:r>
              <w:rPr>
                <w:rFonts w:hint="eastAsia"/>
              </w:rPr>
              <w:t xml:space="preserve">中留外常见逻辑</w:t>
            </w:r>
          </w:p>
        </w:tc>
        <w:tc>
          <w:tcPr/>
          <w:p>
            <w:pPr>
              <w:pStyle w:val="Compact"/>
            </w:pPr>
            <w:r>
              <w:rPr>
                <w:rFonts w:hint="eastAsia"/>
              </w:rPr>
              <w:t xml:space="preserve">外留中可迁移方式</w:t>
            </w:r>
          </w:p>
        </w:tc>
      </w:tr>
      <w:tr>
        <w:tc>
          <w:tcPr/>
          <w:p>
            <w:pPr>
              <w:pStyle w:val="Compact"/>
            </w:pPr>
            <w:r>
              <w:rPr>
                <w:rFonts w:hint="eastAsia"/>
              </w:rPr>
              <w:t xml:space="preserve">申请服务费</w:t>
            </w:r>
          </w:p>
        </w:tc>
        <w:tc>
          <w:tcPr/>
          <w:p>
            <w:pPr>
              <w:pStyle w:val="Compact"/>
            </w:pPr>
            <w:r>
              <w:rPr>
                <w:rFonts w:hint="eastAsia"/>
              </w:rPr>
              <w:t xml:space="preserve">英港澳新常规</w:t>
            </w:r>
            <w:r>
              <w:t xml:space="preserve"> </w:t>
            </w:r>
            <w:r>
              <w:rPr>
                <w:rFonts w:hint="eastAsia"/>
              </w:rPr>
              <w:t xml:space="preserve">1.5万-3万</w:t>
            </w:r>
            <w:r>
              <w:t xml:space="preserve"> </w:t>
            </w:r>
            <w:r>
              <w:rPr>
                <w:rFonts w:hint="eastAsia"/>
              </w:rPr>
              <w:t xml:space="preserve">RMB；美国本科/高端申请</w:t>
            </w:r>
            <w:r>
              <w:t xml:space="preserve"> </w:t>
            </w:r>
            <w:r>
              <w:rPr>
                <w:rFonts w:hint="eastAsia"/>
              </w:rPr>
              <w:t xml:space="preserve">5万-15万</w:t>
            </w:r>
            <w:r>
              <w:t xml:space="preserve"> </w:t>
            </w:r>
            <w:r>
              <w:rPr>
                <w:rFonts w:hint="eastAsia"/>
              </w:rPr>
              <w:t xml:space="preserve">RMB+，公开价目不稳定</w:t>
            </w:r>
          </w:p>
        </w:tc>
        <w:tc>
          <w:tcPr/>
          <w:p>
            <w:pPr>
              <w:pStyle w:val="Compact"/>
            </w:pPr>
            <w:r>
              <w:rPr>
                <w:rFonts w:hint="eastAsia"/>
              </w:rPr>
              <w:t xml:space="preserve">非洲市场承受力低，应拆成</w:t>
            </w:r>
            <w:r>
              <w:t xml:space="preserve"> Starter、Standard、Scholarship、Arrival </w:t>
            </w:r>
            <w:r>
              <w:rPr>
                <w:rFonts w:hint="eastAsia"/>
              </w:rPr>
              <w:t xml:space="preserve">等分段产品</w:t>
            </w:r>
          </w:p>
        </w:tc>
      </w:tr>
      <w:tr>
        <w:tc>
          <w:tcPr/>
          <w:p>
            <w:pPr>
              <w:pStyle w:val="Compact"/>
            </w:pPr>
            <w:r>
              <w:rPr>
                <w:rFonts w:hint="eastAsia"/>
              </w:rPr>
              <w:t xml:space="preserve">语言培训</w:t>
            </w:r>
          </w:p>
        </w:tc>
        <w:tc>
          <w:tcPr/>
          <w:p>
            <w:pPr>
              <w:pStyle w:val="Compact"/>
            </w:pPr>
            <w:r>
              <w:rPr>
                <w:rFonts w:hint="eastAsia"/>
              </w:rPr>
              <w:t xml:space="preserve">雅思、托福、GRE、GMAT、小语种</w:t>
            </w:r>
          </w:p>
        </w:tc>
        <w:tc>
          <w:tcPr/>
          <w:p>
            <w:pPr>
              <w:pStyle w:val="Compact"/>
            </w:pPr>
            <w:r>
              <w:rPr>
                <w:rFonts w:hint="eastAsia"/>
              </w:rPr>
              <w:t xml:space="preserve">HSK、CSCA、英文面试、数学/理化基础</w:t>
            </w:r>
          </w:p>
        </w:tc>
      </w:tr>
      <w:tr>
        <w:tc>
          <w:tcPr/>
          <w:p>
            <w:pPr>
              <w:pStyle w:val="Compact"/>
            </w:pPr>
            <w:r>
              <w:rPr>
                <w:rFonts w:hint="eastAsia"/>
              </w:rPr>
              <w:t xml:space="preserve">背景提升</w:t>
            </w:r>
          </w:p>
        </w:tc>
        <w:tc>
          <w:tcPr/>
          <w:p>
            <w:pPr>
              <w:pStyle w:val="Compact"/>
            </w:pPr>
            <w:r>
              <w:rPr>
                <w:rFonts w:hint="eastAsia"/>
              </w:rPr>
              <w:t xml:space="preserve">科研、竞赛、实习、论文</w:t>
            </w:r>
          </w:p>
        </w:tc>
        <w:tc>
          <w:tcPr/>
          <w:p>
            <w:pPr>
              <w:pStyle w:val="Compact"/>
            </w:pPr>
            <w:r>
              <w:rPr>
                <w:rFonts w:hint="eastAsia"/>
              </w:rPr>
              <w:t xml:space="preserve">不宜卖高价“包装”，更适合卖学术准备和材料合规</w:t>
            </w:r>
          </w:p>
        </w:tc>
      </w:tr>
      <w:tr>
        <w:tc>
          <w:tcPr/>
          <w:p>
            <w:pPr>
              <w:pStyle w:val="Compact"/>
            </w:pPr>
            <w:r>
              <w:rPr>
                <w:rFonts w:hint="eastAsia"/>
              </w:rPr>
              <w:t xml:space="preserve">院校返佣</w:t>
            </w:r>
          </w:p>
        </w:tc>
        <w:tc>
          <w:tcPr/>
          <w:p>
            <w:pPr>
              <w:pStyle w:val="Compact"/>
            </w:pPr>
            <w:r>
              <w:t xml:space="preserve">IDP </w:t>
            </w:r>
            <w:r>
              <w:rPr>
                <w:rFonts w:hint="eastAsia"/>
              </w:rPr>
              <w:t xml:space="preserve">等主要靠院校佣金</w:t>
            </w:r>
          </w:p>
        </w:tc>
        <w:tc>
          <w:tcPr/>
          <w:p>
            <w:pPr>
              <w:pStyle w:val="Compact"/>
            </w:pPr>
            <w:r>
              <w:rPr>
                <w:rFonts w:hint="eastAsia"/>
              </w:rPr>
              <w:t xml:space="preserve">中国高校佣金不统一，建议先不依赖；如果做，必须合同、发票、按注册结算</w:t>
            </w:r>
          </w:p>
        </w:tc>
      </w:tr>
      <w:tr>
        <w:tc>
          <w:tcPr/>
          <w:p>
            <w:pPr>
              <w:pStyle w:val="Compact"/>
            </w:pPr>
            <w:r>
              <w:rPr>
                <w:rFonts w:hint="eastAsia"/>
              </w:rPr>
              <w:t xml:space="preserve">签证/接机/住宿</w:t>
            </w:r>
          </w:p>
        </w:tc>
        <w:tc>
          <w:tcPr/>
          <w:p>
            <w:pPr>
              <w:pStyle w:val="Compact"/>
            </w:pPr>
            <w:r>
              <w:rPr>
                <w:rFonts w:hint="eastAsia"/>
              </w:rPr>
              <w:t xml:space="preserve">后续服务包</w:t>
            </w:r>
          </w:p>
        </w:tc>
        <w:tc>
          <w:tcPr/>
          <w:p>
            <w:pPr>
              <w:pStyle w:val="Compact"/>
            </w:pPr>
            <w:r>
              <w:rPr>
                <w:rFonts w:hint="eastAsia"/>
              </w:rPr>
              <w:t xml:space="preserve">非洲来华的关键利润和口碑来源</w:t>
            </w:r>
          </w:p>
        </w:tc>
      </w:tr>
      <w:tr>
        <w:tc>
          <w:tcPr/>
          <w:p>
            <w:pPr>
              <w:pStyle w:val="Compact"/>
            </w:pPr>
            <w:r>
              <w:rPr>
                <w:rFonts w:hint="eastAsia"/>
              </w:rPr>
              <w:t xml:space="preserve">家长托管</w:t>
            </w:r>
          </w:p>
        </w:tc>
        <w:tc>
          <w:tcPr/>
          <w:p>
            <w:pPr>
              <w:pStyle w:val="Compact"/>
            </w:pPr>
            <w:r>
              <w:rPr>
                <w:rFonts w:hint="eastAsia"/>
              </w:rPr>
              <w:t xml:space="preserve">海外监护、学习反馈</w:t>
            </w:r>
          </w:p>
        </w:tc>
        <w:tc>
          <w:tcPr/>
          <w:p>
            <w:pPr>
              <w:pStyle w:val="Compact"/>
            </w:pPr>
            <w:r>
              <w:rPr>
                <w:rFonts w:hint="eastAsia"/>
              </w:rPr>
              <w:t xml:space="preserve">月度反馈、续签提醒、紧急联络，不承担法律监护</w:t>
            </w:r>
          </w:p>
        </w:tc>
      </w:tr>
    </w:tbl>
    <w:bookmarkEnd w:id="75"/>
    <w:bookmarkStart w:id="76" w:name="X445c29301f2ef57728a92a83b1c8f10e853aea0"/>
    <w:p>
      <w:pPr>
        <w:pStyle w:val="Heading3"/>
      </w:pPr>
      <w:r>
        <w:t xml:space="preserve">6.2 </w:t>
      </w:r>
      <w:r>
        <w:rPr>
          <w:rFonts w:hint="eastAsia"/>
        </w:rPr>
        <w:t xml:space="preserve">退款机制建议</w:t>
      </w:r>
    </w:p>
    <w:p>
      <w:pPr>
        <w:pStyle w:val="FirstParagraph"/>
      </w:pPr>
      <w:r>
        <w:rPr>
          <w:rFonts w:hint="eastAsia"/>
        </w:rPr>
        <w:t xml:space="preserve">可以做“无</w:t>
      </w:r>
      <w:r>
        <w:t xml:space="preserve"> offer </w:t>
      </w:r>
      <w:r>
        <w:rPr>
          <w:rFonts w:hint="eastAsia"/>
        </w:rPr>
        <w:t xml:space="preserve">部分退费”，但不能做“保签证/保奖学金”。</w:t>
      </w:r>
    </w:p>
    <w:p>
      <w:pPr>
        <w:pStyle w:val="BodyText"/>
      </w:pPr>
      <w:r>
        <w:rPr>
          <w:rFonts w:hint="eastAsia"/>
        </w:rPr>
        <w:t xml:space="preserve">建议条款：</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场景</w:t>
            </w:r>
          </w:p>
        </w:tc>
        <w:tc>
          <w:tcPr/>
          <w:p>
            <w:pPr>
              <w:pStyle w:val="Compact"/>
            </w:pPr>
            <w:r>
              <w:rPr>
                <w:rFonts w:hint="eastAsia"/>
              </w:rPr>
              <w:t xml:space="preserve">建议处理</w:t>
            </w:r>
          </w:p>
        </w:tc>
      </w:tr>
      <w:tr>
        <w:tc>
          <w:tcPr/>
          <w:p>
            <w:pPr>
              <w:pStyle w:val="Compact"/>
            </w:pPr>
            <w:r>
              <w:rPr>
                <w:rFonts w:hint="eastAsia"/>
              </w:rPr>
              <w:t xml:space="preserve">学生材料真实、按时配合、申请约定保底院校仍无任何录取</w:t>
            </w:r>
          </w:p>
        </w:tc>
        <w:tc>
          <w:tcPr/>
          <w:p>
            <w:pPr>
              <w:pStyle w:val="Compact"/>
            </w:pPr>
            <w:r>
              <w:rPr>
                <w:rFonts w:hint="eastAsia"/>
              </w:rPr>
              <w:t xml:space="preserve">退服务费</w:t>
            </w:r>
            <w:r>
              <w:t xml:space="preserve"> </w:t>
            </w:r>
            <w:r>
              <w:rPr>
                <w:rFonts w:hint="eastAsia"/>
              </w:rPr>
              <w:t xml:space="preserve">50%-80%，第三方费用不退</w:t>
            </w:r>
          </w:p>
        </w:tc>
      </w:tr>
      <w:tr>
        <w:tc>
          <w:tcPr/>
          <w:p>
            <w:pPr>
              <w:pStyle w:val="Compact"/>
            </w:pPr>
            <w:r>
              <w:rPr>
                <w:rFonts w:hint="eastAsia"/>
              </w:rPr>
              <w:t xml:space="preserve">学校申请费、翻译费、公证费、快递费、体检费、签证费</w:t>
            </w:r>
          </w:p>
        </w:tc>
        <w:tc>
          <w:tcPr/>
          <w:p>
            <w:pPr>
              <w:pStyle w:val="Compact"/>
            </w:pPr>
            <w:r>
              <w:rPr>
                <w:rFonts w:hint="eastAsia"/>
              </w:rPr>
              <w:t xml:space="preserve">实报实销，不退</w:t>
            </w:r>
          </w:p>
        </w:tc>
      </w:tr>
      <w:tr>
        <w:tc>
          <w:tcPr/>
          <w:p>
            <w:pPr>
              <w:pStyle w:val="Compact"/>
            </w:pPr>
            <w:r>
              <w:rPr>
                <w:rFonts w:hint="eastAsia"/>
              </w:rPr>
              <w:t xml:space="preserve">学生虚假材料、逾期、隐瞒拒签史、资金证明不合格</w:t>
            </w:r>
          </w:p>
        </w:tc>
        <w:tc>
          <w:tcPr/>
          <w:p>
            <w:pPr>
              <w:pStyle w:val="Compact"/>
            </w:pPr>
            <w:r>
              <w:rPr>
                <w:rFonts w:hint="eastAsia"/>
              </w:rPr>
              <w:t xml:space="preserve">不退服务费</w:t>
            </w:r>
          </w:p>
        </w:tc>
      </w:tr>
      <w:tr>
        <w:tc>
          <w:tcPr/>
          <w:p>
            <w:pPr>
              <w:pStyle w:val="Compact"/>
            </w:pPr>
            <w:r>
              <w:rPr>
                <w:rFonts w:hint="eastAsia"/>
              </w:rPr>
              <w:t xml:space="preserve">获得</w:t>
            </w:r>
            <w:r>
              <w:t xml:space="preserve"> offer </w:t>
            </w:r>
            <w:r>
              <w:rPr>
                <w:rFonts w:hint="eastAsia"/>
              </w:rPr>
              <w:t xml:space="preserve">后学生自行放弃</w:t>
            </w:r>
          </w:p>
        </w:tc>
        <w:tc>
          <w:tcPr/>
          <w:p>
            <w:pPr>
              <w:pStyle w:val="Compact"/>
            </w:pPr>
            <w:r>
              <w:rPr>
                <w:rFonts w:hint="eastAsia"/>
              </w:rPr>
              <w:t xml:space="preserve">不退或仅退未发生服务部分</w:t>
            </w:r>
          </w:p>
        </w:tc>
      </w:tr>
      <w:tr>
        <w:tc>
          <w:tcPr/>
          <w:p>
            <w:pPr>
              <w:pStyle w:val="Compact"/>
            </w:pPr>
            <w:r>
              <w:rPr>
                <w:rFonts w:hint="eastAsia"/>
              </w:rPr>
              <w:t xml:space="preserve">拒签</w:t>
            </w:r>
          </w:p>
        </w:tc>
        <w:tc>
          <w:tcPr/>
          <w:p>
            <w:pPr>
              <w:pStyle w:val="Compact"/>
            </w:pPr>
            <w:r>
              <w:rPr>
                <w:rFonts w:hint="eastAsia"/>
              </w:rPr>
              <w:t xml:space="preserve">不承诺退款；可提供二次材料复核。若设计签证保障，只退部分服务费，且需学生完成培训和二次申请</w:t>
            </w:r>
          </w:p>
        </w:tc>
      </w:tr>
    </w:tbl>
    <w:p>
      <w:pPr>
        <w:pStyle w:val="BodyText"/>
      </w:pPr>
      <w:r>
        <w:rPr>
          <w:rFonts w:hint="eastAsia"/>
        </w:rPr>
        <w:t xml:space="preserve">合规红线：</w:t>
      </w:r>
    </w:p>
    <w:p>
      <w:pPr>
        <w:pStyle w:val="Compact"/>
        <w:numPr>
          <w:ilvl w:val="0"/>
          <w:numId w:val="1011"/>
        </w:numPr>
      </w:pPr>
      <w:r>
        <w:rPr>
          <w:rFonts w:hint="eastAsia"/>
        </w:rPr>
        <w:t xml:space="preserve">禁止宣传“保录取、保签证、保全奖、保毕业”。</w:t>
      </w:r>
    </w:p>
    <w:p>
      <w:pPr>
        <w:pStyle w:val="Compact"/>
        <w:numPr>
          <w:ilvl w:val="0"/>
          <w:numId w:val="1011"/>
        </w:numPr>
      </w:pPr>
      <w:r>
        <w:rPr>
          <w:rFonts w:hint="eastAsia"/>
        </w:rPr>
        <w:t xml:space="preserve">禁止伪装成中国政府、CSC、使馆或高校官方机构。</w:t>
      </w:r>
    </w:p>
    <w:p>
      <w:pPr>
        <w:pStyle w:val="Compact"/>
        <w:numPr>
          <w:ilvl w:val="0"/>
          <w:numId w:val="1011"/>
        </w:numPr>
      </w:pPr>
      <w:r>
        <w:rPr>
          <w:rFonts w:hint="eastAsia"/>
        </w:rPr>
        <w:t xml:space="preserve">禁止代写虚假文书、伪造成绩、伪造资金证明。</w:t>
      </w:r>
    </w:p>
    <w:p>
      <w:pPr>
        <w:pStyle w:val="Compact"/>
        <w:numPr>
          <w:ilvl w:val="0"/>
          <w:numId w:val="1011"/>
        </w:numPr>
      </w:pPr>
      <w:r>
        <w:rPr>
          <w:rFonts w:hint="eastAsia"/>
        </w:rPr>
        <w:t xml:space="preserve">学费、住宿费尽量由学生直付学校，机构不代收大额学费。</w:t>
      </w:r>
    </w:p>
    <w:p>
      <w:pPr>
        <w:pStyle w:val="Compact"/>
        <w:numPr>
          <w:ilvl w:val="0"/>
          <w:numId w:val="1011"/>
        </w:numPr>
      </w:pPr>
      <w:r>
        <w:rPr>
          <w:rFonts w:hint="eastAsia"/>
        </w:rPr>
        <w:t xml:space="preserve">宣传材料最好经合作学校确认。</w:t>
      </w:r>
    </w:p>
    <w:bookmarkEnd w:id="76"/>
    <w:bookmarkEnd w:id="77"/>
    <w:bookmarkStart w:id="81" w:name="Xc64bec192a9eaffcba02d25b30d1239695014c9"/>
    <w:p>
      <w:pPr>
        <w:pStyle w:val="Heading2"/>
      </w:pPr>
      <w:r>
        <w:t xml:space="preserve">7. </w:t>
      </w:r>
      <w:r>
        <w:rPr>
          <w:rFonts w:hint="eastAsia"/>
        </w:rPr>
        <w:t xml:space="preserve">财务模型</w:t>
      </w:r>
    </w:p>
    <w:bookmarkStart w:id="78" w:name="Xe6f4c3124fce05269e90118c48b8288fb5bdde9"/>
    <w:p>
      <w:pPr>
        <w:pStyle w:val="Heading3"/>
      </w:pPr>
      <w:r>
        <w:t xml:space="preserve">7.1 </w:t>
      </w:r>
      <w:r>
        <w:rPr>
          <w:rFonts w:hint="eastAsia"/>
        </w:rPr>
        <w:t xml:space="preserve">公开财务参考</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公司</w:t>
            </w:r>
          </w:p>
        </w:tc>
        <w:tc>
          <w:tcPr/>
          <w:p>
            <w:pPr>
              <w:pStyle w:val="Compact"/>
            </w:pPr>
            <w:r>
              <w:rPr>
                <w:rFonts w:hint="eastAsia"/>
              </w:rPr>
              <w:t xml:space="preserve">公开数据</w:t>
            </w:r>
          </w:p>
        </w:tc>
        <w:tc>
          <w:tcPr/>
          <w:p>
            <w:pPr>
              <w:pStyle w:val="Compact"/>
            </w:pPr>
            <w:r>
              <w:rPr>
                <w:rFonts w:hint="eastAsia"/>
              </w:rPr>
              <w:t xml:space="preserve">启示</w:t>
            </w:r>
          </w:p>
        </w:tc>
      </w:tr>
      <w:tr>
        <w:tc>
          <w:tcPr/>
          <w:p>
            <w:pPr>
              <w:pStyle w:val="Compact"/>
            </w:pPr>
            <w:r>
              <w:rPr>
                <w:rFonts w:hint="eastAsia"/>
              </w:rPr>
              <w:t xml:space="preserve">新东方</w:t>
            </w:r>
          </w:p>
        </w:tc>
        <w:tc>
          <w:tcPr/>
          <w:p>
            <w:pPr>
              <w:pStyle w:val="Compact"/>
            </w:pPr>
            <w:r>
              <w:t xml:space="preserve">FY2025 </w:t>
            </w:r>
            <w:r>
              <w:rPr>
                <w:rFonts w:hint="eastAsia"/>
              </w:rPr>
              <w:t xml:space="preserve">净收入</w:t>
            </w:r>
            <w:r>
              <w:t xml:space="preserve"> US</w:t>
            </w:r>
            <m:oMath>
              <m:r>
                <m:t>4.9003</m:t>
              </m:r>
              <m:r>
                <m:t>b</m:t>
              </m:r>
              <m:r>
                <m:rPr>
                  <m:sty m:val="p"/>
                </m:rPr>
                <m:t>，</m:t>
              </m:r>
              <m:r>
                <m:t>同</m:t>
              </m:r>
              <m:r>
                <m:t>比</m:t>
              </m:r>
              <m:r>
                <m:t>增</m:t>
              </m:r>
              <m:r>
                <m:t>长</m:t>
              </m:r>
              <m:r>
                <m:t>13.6</m:t>
              </m:r>
            </m:oMath>
            <w:r>
              <w:t xml:space="preserve">428.3m。Q3 FY2025 </w:t>
            </w:r>
            <w:r>
              <w:rPr>
                <w:rFonts w:hint="eastAsia"/>
              </w:rPr>
              <w:t xml:space="preserve">海外留学咨询收入同比增长</w:t>
            </w:r>
            <w:r>
              <w:t xml:space="preserve"> </w:t>
            </w:r>
            <w:r>
              <w:rPr>
                <w:rFonts w:hint="eastAsia"/>
              </w:rPr>
              <w:t xml:space="preserve">21.4%。来源：</w:t>
            </w:r>
            <w:hyperlink r:id="rId63">
              <w:r>
                <w:rPr>
                  <w:rStyle w:val="Hyperlink"/>
                </w:rPr>
                <w:t xml:space="preserve">https://www.prnewswire.com/news-releases/new-oriental-announces-results-for-the-fourth-fiscal-quarter-and-the-fiscal-year-ended-may-31-2025-302517170.html</w:t>
              </w:r>
            </w:hyperlink>
          </w:p>
        </w:tc>
        <w:tc>
          <w:tcPr/>
          <w:p>
            <w:pPr>
              <w:pStyle w:val="Compact"/>
            </w:pPr>
            <w:r>
              <w:rPr>
                <w:rFonts w:hint="eastAsia"/>
              </w:rPr>
              <w:t xml:space="preserve">大品牌的留学咨询是集团多元业务的一部分，流量和交付体系成熟</w:t>
            </w:r>
          </w:p>
        </w:tc>
      </w:tr>
      <w:tr>
        <w:tc>
          <w:tcPr/>
          <w:p>
            <w:pPr>
              <w:pStyle w:val="Compact"/>
            </w:pPr>
            <w:r>
              <w:t xml:space="preserve">IDP</w:t>
            </w:r>
          </w:p>
        </w:tc>
        <w:tc>
          <w:tcPr/>
          <w:p>
            <w:pPr>
              <w:pStyle w:val="Compact"/>
            </w:pPr>
            <w:r>
              <w:t xml:space="preserve">FY25 </w:t>
            </w:r>
            <w:r>
              <w:rPr>
                <w:rFonts w:hint="eastAsia"/>
              </w:rPr>
              <w:t xml:space="preserve">收入</w:t>
            </w:r>
            <w:r>
              <w:t xml:space="preserve"> </w:t>
            </w:r>
            <w:r>
              <w:rPr>
                <w:rFonts w:hint="eastAsia"/>
              </w:rPr>
              <w:t xml:space="preserve">A$882.2m，受主要留学目的地政策收紧影响，学生安置业务承压。来源：</w:t>
            </w:r>
            <w:hyperlink r:id="rId64">
              <w:r>
                <w:rPr>
                  <w:rStyle w:val="Hyperlink"/>
                </w:rPr>
                <w:t xml:space="preserve">https://investors.idp.com/FormBuilder/_Resource/_module/v1AiEHYL20-_Rje11PzkYA/file/IDP_Annual_Report_FY25.pdf</w:t>
              </w:r>
            </w:hyperlink>
          </w:p>
        </w:tc>
        <w:tc>
          <w:tcPr/>
          <w:p>
            <w:pPr>
              <w:pStyle w:val="Compact"/>
            </w:pPr>
            <w:r>
              <w:rPr>
                <w:rFonts w:hint="eastAsia"/>
              </w:rPr>
              <w:t xml:space="preserve">院校佣金模式受签证和移民政策影响大</w:t>
            </w:r>
          </w:p>
        </w:tc>
      </w:tr>
    </w:tbl>
    <w:bookmarkEnd w:id="78"/>
    <w:bookmarkStart w:id="79" w:name="X99332760fbbb5e439f4eb7cbaf7a77d05b324cc"/>
    <w:p>
      <w:pPr>
        <w:pStyle w:val="Heading3"/>
      </w:pPr>
      <w:r>
        <w:t xml:space="preserve">7.2 </w:t>
      </w:r>
      <w:r>
        <w:rPr>
          <w:rFonts w:hint="eastAsia"/>
        </w:rPr>
        <w:t xml:space="preserve">塞内加尔外留中套餐建议</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套餐</w:t>
            </w:r>
          </w:p>
        </w:tc>
        <w:tc>
          <w:tcPr/>
          <w:p>
            <w:pPr>
              <w:pStyle w:val="Compact"/>
            </w:pPr>
            <w:r>
              <w:rPr>
                <w:rFonts w:hint="eastAsia"/>
              </w:rPr>
              <w:t xml:space="preserve">目标客户</w:t>
            </w:r>
          </w:p>
        </w:tc>
        <w:tc>
          <w:tcPr/>
          <w:p>
            <w:pPr>
              <w:pStyle w:val="Compact"/>
              <w:jc w:val="right"/>
            </w:pPr>
            <w:r>
              <w:rPr>
                <w:rFonts w:hint="eastAsia"/>
              </w:rPr>
              <w:t xml:space="preserve">定价建议</w:t>
            </w:r>
          </w:p>
        </w:tc>
        <w:tc>
          <w:tcPr/>
          <w:p>
            <w:pPr>
              <w:pStyle w:val="Compact"/>
            </w:pPr>
            <w:r>
              <w:rPr>
                <w:rFonts w:hint="eastAsia"/>
              </w:rPr>
              <w:t xml:space="preserve">服务内容</w:t>
            </w:r>
          </w:p>
        </w:tc>
        <w:tc>
          <w:tcPr/>
          <w:p>
            <w:pPr>
              <w:pStyle w:val="Compact"/>
            </w:pPr>
            <w:r>
              <w:rPr>
                <w:rFonts w:hint="eastAsia"/>
              </w:rPr>
              <w:t xml:space="preserve">边界</w:t>
            </w:r>
          </w:p>
        </w:tc>
      </w:tr>
      <w:tr>
        <w:tc>
          <w:tcPr/>
          <w:p>
            <w:pPr>
              <w:pStyle w:val="Compact"/>
            </w:pPr>
            <w:r>
              <w:t xml:space="preserve">Starter </w:t>
            </w:r>
            <w:r>
              <w:rPr>
                <w:rFonts w:hint="eastAsia"/>
              </w:rPr>
              <w:t xml:space="preserve">自助辅导</w:t>
            </w:r>
          </w:p>
        </w:tc>
        <w:tc>
          <w:tcPr/>
          <w:p>
            <w:pPr>
              <w:pStyle w:val="Compact"/>
            </w:pPr>
            <w:r>
              <w:rPr>
                <w:rFonts w:hint="eastAsia"/>
              </w:rPr>
              <w:t xml:space="preserve">预算低、自主能力强</w:t>
            </w:r>
          </w:p>
        </w:tc>
        <w:tc>
          <w:tcPr/>
          <w:p>
            <w:pPr>
              <w:pStyle w:val="Compact"/>
              <w:jc w:val="right"/>
            </w:pPr>
            <w:r>
              <w:t xml:space="preserve">30,000-50,000 CFA</w:t>
            </w:r>
          </w:p>
        </w:tc>
        <w:tc>
          <w:tcPr/>
          <w:p>
            <w:pPr>
              <w:pStyle w:val="Compact"/>
            </w:pPr>
            <w:r>
              <w:rPr>
                <w:rFonts w:hint="eastAsia"/>
              </w:rPr>
              <w:t xml:space="preserve">选校清单、材料清单、1</w:t>
            </w:r>
            <w:r>
              <w:t xml:space="preserve"> </w:t>
            </w:r>
            <w:r>
              <w:rPr>
                <w:rFonts w:hint="eastAsia"/>
              </w:rPr>
              <w:t xml:space="preserve">次审核、官方入口指导</w:t>
            </w:r>
          </w:p>
        </w:tc>
        <w:tc>
          <w:tcPr/>
          <w:p>
            <w:pPr>
              <w:pStyle w:val="Compact"/>
            </w:pPr>
            <w:r>
              <w:rPr>
                <w:rFonts w:hint="eastAsia"/>
              </w:rPr>
              <w:t xml:space="preserve">不代申请，不承诺录取</w:t>
            </w:r>
          </w:p>
        </w:tc>
      </w:tr>
      <w:tr>
        <w:tc>
          <w:tcPr/>
          <w:p>
            <w:pPr>
              <w:pStyle w:val="Compact"/>
            </w:pPr>
            <w:r>
              <w:t xml:space="preserve">Standard </w:t>
            </w:r>
            <w:r>
              <w:rPr>
                <w:rFonts w:hint="eastAsia"/>
              </w:rPr>
              <w:t xml:space="preserve">申请包</w:t>
            </w:r>
          </w:p>
        </w:tc>
        <w:tc>
          <w:tcPr/>
          <w:p>
            <w:pPr>
              <w:pStyle w:val="Compact"/>
            </w:pPr>
            <w:r>
              <w:rPr>
                <w:rFonts w:hint="eastAsia"/>
              </w:rPr>
              <w:t xml:space="preserve">自费/半奖本科硕士</w:t>
            </w:r>
          </w:p>
        </w:tc>
        <w:tc>
          <w:tcPr/>
          <w:p>
            <w:pPr>
              <w:pStyle w:val="Compact"/>
              <w:jc w:val="right"/>
            </w:pPr>
            <w:r>
              <w:t xml:space="preserve">150,000-250,000 CFA</w:t>
            </w:r>
          </w:p>
        </w:tc>
        <w:tc>
          <w:tcPr/>
          <w:p>
            <w:pPr>
              <w:pStyle w:val="Compact"/>
            </w:pPr>
            <w:r>
              <w:t xml:space="preserve">3-5 </w:t>
            </w:r>
            <w:r>
              <w:rPr>
                <w:rFonts w:hint="eastAsia"/>
              </w:rPr>
              <w:t xml:space="preserve">个项目定位、材料校对、网申协助、进度跟踪</w:t>
            </w:r>
          </w:p>
        </w:tc>
        <w:tc>
          <w:tcPr/>
          <w:p>
            <w:pPr>
              <w:pStyle w:val="Compact"/>
            </w:pPr>
            <w:r>
              <w:rPr>
                <w:rFonts w:hint="eastAsia"/>
              </w:rPr>
              <w:t xml:space="preserve">学校申请费另付</w:t>
            </w:r>
          </w:p>
        </w:tc>
      </w:tr>
      <w:tr>
        <w:tc>
          <w:tcPr/>
          <w:p>
            <w:pPr>
              <w:pStyle w:val="Compact"/>
            </w:pPr>
            <w:r>
              <w:t xml:space="preserve">Scholarship </w:t>
            </w:r>
            <w:r>
              <w:rPr>
                <w:rFonts w:hint="eastAsia"/>
              </w:rPr>
              <w:t xml:space="preserve">奖学金包</w:t>
            </w:r>
          </w:p>
        </w:tc>
        <w:tc>
          <w:tcPr/>
          <w:p>
            <w:pPr>
              <w:pStyle w:val="Compact"/>
            </w:pPr>
            <w:r>
              <w:rPr>
                <w:rFonts w:hint="eastAsia"/>
              </w:rPr>
              <w:t xml:space="preserve">CSC/校奖目标学生</w:t>
            </w:r>
          </w:p>
        </w:tc>
        <w:tc>
          <w:tcPr/>
          <w:p>
            <w:pPr>
              <w:pStyle w:val="Compact"/>
              <w:jc w:val="right"/>
            </w:pPr>
            <w:r>
              <w:t xml:space="preserve">250,000-400,000 CFA</w:t>
            </w:r>
          </w:p>
        </w:tc>
        <w:tc>
          <w:tcPr/>
          <w:p>
            <w:pPr>
              <w:pStyle w:val="Compact"/>
            </w:pPr>
            <w:r>
              <w:rPr>
                <w:rFonts w:hint="eastAsia"/>
              </w:rPr>
              <w:t xml:space="preserve">奖学金路径、动机信/研究计划、推荐信、面试辅导</w:t>
            </w:r>
          </w:p>
        </w:tc>
        <w:tc>
          <w:tcPr/>
          <w:p>
            <w:pPr>
              <w:pStyle w:val="Compact"/>
            </w:pPr>
            <w:r>
              <w:rPr>
                <w:rFonts w:hint="eastAsia"/>
              </w:rPr>
              <w:t xml:space="preserve">不承诺奖学金</w:t>
            </w:r>
          </w:p>
        </w:tc>
      </w:tr>
      <w:tr>
        <w:tc>
          <w:tcPr/>
          <w:p>
            <w:pPr>
              <w:pStyle w:val="Compact"/>
            </w:pPr>
            <w:r>
              <w:t xml:space="preserve">Arrival </w:t>
            </w:r>
            <w:r>
              <w:rPr>
                <w:rFonts w:hint="eastAsia"/>
              </w:rPr>
              <w:t xml:space="preserve">安心到校包</w:t>
            </w:r>
          </w:p>
        </w:tc>
        <w:tc>
          <w:tcPr/>
          <w:p>
            <w:pPr>
              <w:pStyle w:val="Compact"/>
            </w:pPr>
            <w:r>
              <w:rPr>
                <w:rFonts w:hint="eastAsia"/>
              </w:rPr>
              <w:t xml:space="preserve">已获</w:t>
            </w:r>
            <w:r>
              <w:t xml:space="preserve"> offer </w:t>
            </w:r>
            <w:r>
              <w:rPr>
                <w:rFonts w:hint="eastAsia"/>
              </w:rPr>
              <w:t xml:space="preserve">学生</w:t>
            </w:r>
          </w:p>
        </w:tc>
        <w:tc>
          <w:tcPr/>
          <w:p>
            <w:pPr>
              <w:pStyle w:val="Compact"/>
              <w:jc w:val="right"/>
            </w:pPr>
            <w:r>
              <w:t xml:space="preserve">100,000-180,000 CFA</w:t>
            </w:r>
          </w:p>
        </w:tc>
        <w:tc>
          <w:tcPr/>
          <w:p>
            <w:pPr>
              <w:pStyle w:val="Compact"/>
            </w:pPr>
            <w:r>
              <w:rPr>
                <w:rFonts w:hint="eastAsia"/>
              </w:rPr>
              <w:t xml:space="preserve">签证材料检查、行前、接机、住宿、注册支持</w:t>
            </w:r>
          </w:p>
        </w:tc>
        <w:tc>
          <w:tcPr/>
          <w:p>
            <w:pPr>
              <w:pStyle w:val="Compact"/>
            </w:pPr>
            <w:r>
              <w:rPr>
                <w:rFonts w:hint="eastAsia"/>
              </w:rPr>
              <w:t xml:space="preserve">第三方费用实报实销</w:t>
            </w:r>
          </w:p>
        </w:tc>
      </w:tr>
      <w:tr>
        <w:tc>
          <w:tcPr/>
          <w:p>
            <w:pPr>
              <w:pStyle w:val="Compact"/>
            </w:pPr>
            <w:r>
              <w:t xml:space="preserve">Family Guardian </w:t>
            </w:r>
            <w:r>
              <w:rPr>
                <w:rFonts w:hint="eastAsia"/>
              </w:rPr>
              <w:t xml:space="preserve">家长托管</w:t>
            </w:r>
          </w:p>
        </w:tc>
        <w:tc>
          <w:tcPr/>
          <w:p>
            <w:pPr>
              <w:pStyle w:val="Compact"/>
            </w:pPr>
            <w:r>
              <w:rPr>
                <w:rFonts w:hint="eastAsia"/>
              </w:rPr>
              <w:t xml:space="preserve">高信任需求家庭</w:t>
            </w:r>
          </w:p>
        </w:tc>
        <w:tc>
          <w:tcPr/>
          <w:p>
            <w:pPr>
              <w:pStyle w:val="Compact"/>
              <w:jc w:val="right"/>
            </w:pPr>
            <w:r>
              <w:t xml:space="preserve">25,000-50,000 </w:t>
            </w:r>
            <w:r>
              <w:rPr>
                <w:rFonts w:hint="eastAsia"/>
              </w:rPr>
              <w:t xml:space="preserve">CFA/月</w:t>
            </w:r>
          </w:p>
        </w:tc>
        <w:tc>
          <w:tcPr/>
          <w:p>
            <w:pPr>
              <w:pStyle w:val="Compact"/>
            </w:pPr>
            <w:r>
              <w:rPr>
                <w:rFonts w:hint="eastAsia"/>
              </w:rPr>
              <w:t xml:space="preserve">月度反馈、续签提醒、紧急联络、假期安排建议</w:t>
            </w:r>
          </w:p>
        </w:tc>
        <w:tc>
          <w:tcPr/>
          <w:p>
            <w:pPr>
              <w:pStyle w:val="Compact"/>
            </w:pPr>
            <w:r>
              <w:rPr>
                <w:rFonts w:hint="eastAsia"/>
              </w:rPr>
              <w:t xml:space="preserve">不替代学校监护</w:t>
            </w:r>
          </w:p>
        </w:tc>
      </w:tr>
      <w:tr>
        <w:tc>
          <w:tcPr/>
          <w:p>
            <w:pPr>
              <w:pStyle w:val="Compact"/>
            </w:pPr>
            <w:r>
              <w:t xml:space="preserve">B2B </w:t>
            </w:r>
            <w:r>
              <w:rPr>
                <w:rFonts w:hint="eastAsia"/>
              </w:rPr>
              <w:t xml:space="preserve">校园代理</w:t>
            </w:r>
          </w:p>
        </w:tc>
        <w:tc>
          <w:tcPr/>
          <w:p>
            <w:pPr>
              <w:pStyle w:val="Compact"/>
            </w:pPr>
            <w:r>
              <w:rPr>
                <w:rFonts w:hint="eastAsia"/>
              </w:rPr>
              <w:t xml:space="preserve">高中/培训中心</w:t>
            </w:r>
          </w:p>
        </w:tc>
        <w:tc>
          <w:tcPr/>
          <w:p>
            <w:pPr>
              <w:pStyle w:val="Compact"/>
              <w:jc w:val="right"/>
            </w:pPr>
            <w:r>
              <w:rPr>
                <w:rFonts w:hint="eastAsia"/>
              </w:rPr>
              <w:t xml:space="preserve">成功入学</w:t>
            </w:r>
            <w:r>
              <w:t xml:space="preserve"> 50,000-150,000 CFA </w:t>
            </w:r>
            <w:r>
              <w:rPr>
                <w:rFonts w:hint="eastAsia"/>
              </w:rPr>
              <w:t xml:space="preserve">或收入分成</w:t>
            </w:r>
            <w:r>
              <w:t xml:space="preserve"> 20%-30%</w:t>
            </w:r>
          </w:p>
        </w:tc>
        <w:tc>
          <w:tcPr/>
          <w:p>
            <w:pPr>
              <w:pStyle w:val="Compact"/>
            </w:pPr>
            <w:r>
              <w:rPr>
                <w:rFonts w:hint="eastAsia"/>
              </w:rPr>
              <w:t xml:space="preserve">渠道培训、材料前筛、统一品牌</w:t>
            </w:r>
          </w:p>
        </w:tc>
        <w:tc>
          <w:tcPr/>
          <w:p>
            <w:pPr>
              <w:pStyle w:val="Compact"/>
            </w:pPr>
            <w:r>
              <w:rPr>
                <w:rFonts w:hint="eastAsia"/>
              </w:rPr>
              <w:t xml:space="preserve">禁止私自承诺录取/签证</w:t>
            </w:r>
          </w:p>
        </w:tc>
      </w:tr>
    </w:tbl>
    <w:bookmarkEnd w:id="79"/>
    <w:bookmarkStart w:id="80" w:name="X8b15feb8838e88a7aa43a308ac5afb42b0ef45f"/>
    <w:p>
      <w:pPr>
        <w:pStyle w:val="Heading3"/>
      </w:pPr>
      <w:r>
        <w:t xml:space="preserve">7.3 </w:t>
      </w:r>
      <w:r>
        <w:rPr>
          <w:rFonts w:hint="eastAsia"/>
        </w:rPr>
        <w:t xml:space="preserve">单客经济模型（估算/假设）</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项目</w:t>
            </w:r>
          </w:p>
        </w:tc>
        <w:tc>
          <w:tcPr/>
          <w:p>
            <w:pPr>
              <w:pStyle w:val="Compact"/>
              <w:jc w:val="right"/>
            </w:pPr>
            <w:r>
              <w:t xml:space="preserve">Standard </w:t>
            </w:r>
            <w:r>
              <w:rPr>
                <w:rFonts w:hint="eastAsia"/>
              </w:rPr>
              <w:t xml:space="preserve">申请包</w:t>
            </w:r>
          </w:p>
        </w:tc>
        <w:tc>
          <w:tcPr/>
          <w:p>
            <w:pPr>
              <w:pStyle w:val="Compact"/>
              <w:jc w:val="right"/>
            </w:pPr>
            <w:r>
              <w:t xml:space="preserve">Scholarship </w:t>
            </w:r>
            <w:r>
              <w:rPr>
                <w:rFonts w:hint="eastAsia"/>
              </w:rPr>
              <w:t xml:space="preserve">包</w:t>
            </w:r>
          </w:p>
        </w:tc>
        <w:tc>
          <w:tcPr/>
          <w:p>
            <w:pPr>
              <w:pStyle w:val="Compact"/>
              <w:jc w:val="right"/>
            </w:pPr>
            <w:r>
              <w:t xml:space="preserve">Arrival </w:t>
            </w:r>
            <w:r>
              <w:rPr>
                <w:rFonts w:hint="eastAsia"/>
              </w:rPr>
              <w:t xml:space="preserve">包</w:t>
            </w:r>
          </w:p>
        </w:tc>
      </w:tr>
      <w:tr>
        <w:tc>
          <w:tcPr/>
          <w:p>
            <w:pPr>
              <w:pStyle w:val="Compact"/>
            </w:pPr>
            <w:r>
              <w:rPr>
                <w:rFonts w:hint="eastAsia"/>
              </w:rPr>
              <w:t xml:space="preserve">收入</w:t>
            </w:r>
          </w:p>
        </w:tc>
        <w:tc>
          <w:tcPr/>
          <w:p>
            <w:pPr>
              <w:pStyle w:val="Compact"/>
              <w:jc w:val="right"/>
            </w:pPr>
            <w:r>
              <w:t xml:space="preserve">200,000 CFA</w:t>
            </w:r>
          </w:p>
        </w:tc>
        <w:tc>
          <w:tcPr/>
          <w:p>
            <w:pPr>
              <w:pStyle w:val="Compact"/>
              <w:jc w:val="right"/>
            </w:pPr>
            <w:r>
              <w:t xml:space="preserve">350,000 CFA</w:t>
            </w:r>
          </w:p>
        </w:tc>
        <w:tc>
          <w:tcPr/>
          <w:p>
            <w:pPr>
              <w:pStyle w:val="Compact"/>
              <w:jc w:val="right"/>
            </w:pPr>
            <w:r>
              <w:t xml:space="preserve">150,000 CFA</w:t>
            </w:r>
          </w:p>
        </w:tc>
      </w:tr>
      <w:tr>
        <w:tc>
          <w:tcPr/>
          <w:p>
            <w:pPr>
              <w:pStyle w:val="Compact"/>
            </w:pPr>
            <w:r>
              <w:rPr>
                <w:rFonts w:hint="eastAsia"/>
              </w:rPr>
              <w:t xml:space="preserve">支付通道/坏账</w:t>
            </w:r>
          </w:p>
        </w:tc>
        <w:tc>
          <w:tcPr/>
          <w:p>
            <w:pPr>
              <w:pStyle w:val="Compact"/>
              <w:jc w:val="right"/>
            </w:pPr>
            <w:r>
              <w:t xml:space="preserve">-10,000</w:t>
            </w:r>
          </w:p>
        </w:tc>
        <w:tc>
          <w:tcPr/>
          <w:p>
            <w:pPr>
              <w:pStyle w:val="Compact"/>
              <w:jc w:val="right"/>
            </w:pPr>
            <w:r>
              <w:t xml:space="preserve">-17,500</w:t>
            </w:r>
          </w:p>
        </w:tc>
        <w:tc>
          <w:tcPr/>
          <w:p>
            <w:pPr>
              <w:pStyle w:val="Compact"/>
              <w:jc w:val="right"/>
            </w:pPr>
            <w:r>
              <w:t xml:space="preserve">-7,500</w:t>
            </w:r>
          </w:p>
        </w:tc>
      </w:tr>
      <w:tr>
        <w:tc>
          <w:tcPr/>
          <w:p>
            <w:pPr>
              <w:pStyle w:val="Compact"/>
            </w:pPr>
            <w:r>
              <w:rPr>
                <w:rFonts w:hint="eastAsia"/>
              </w:rPr>
              <w:t xml:space="preserve">本地销售佣金</w:t>
            </w:r>
          </w:p>
        </w:tc>
        <w:tc>
          <w:tcPr/>
          <w:p>
            <w:pPr>
              <w:pStyle w:val="Compact"/>
              <w:jc w:val="right"/>
            </w:pPr>
            <w:r>
              <w:t xml:space="preserve">-40,000</w:t>
            </w:r>
          </w:p>
        </w:tc>
        <w:tc>
          <w:tcPr/>
          <w:p>
            <w:pPr>
              <w:pStyle w:val="Compact"/>
              <w:jc w:val="right"/>
            </w:pPr>
            <w:r>
              <w:t xml:space="preserve">-70,000</w:t>
            </w:r>
          </w:p>
        </w:tc>
        <w:tc>
          <w:tcPr/>
          <w:p>
            <w:pPr>
              <w:pStyle w:val="Compact"/>
              <w:jc w:val="right"/>
            </w:pPr>
            <w:r>
              <w:t xml:space="preserve">-20,000</w:t>
            </w:r>
          </w:p>
        </w:tc>
      </w:tr>
      <w:tr>
        <w:tc>
          <w:tcPr/>
          <w:p>
            <w:pPr>
              <w:pStyle w:val="Compact"/>
            </w:pPr>
            <w:r>
              <w:rPr>
                <w:rFonts w:hint="eastAsia"/>
              </w:rPr>
              <w:t xml:space="preserve">材料审核/翻译/顾问</w:t>
            </w:r>
          </w:p>
        </w:tc>
        <w:tc>
          <w:tcPr/>
          <w:p>
            <w:pPr>
              <w:pStyle w:val="Compact"/>
              <w:jc w:val="right"/>
            </w:pPr>
            <w:r>
              <w:t xml:space="preserve">-50,000</w:t>
            </w:r>
          </w:p>
        </w:tc>
        <w:tc>
          <w:tcPr/>
          <w:p>
            <w:pPr>
              <w:pStyle w:val="Compact"/>
              <w:jc w:val="right"/>
            </w:pPr>
            <w:r>
              <w:t xml:space="preserve">-100,000</w:t>
            </w:r>
          </w:p>
        </w:tc>
        <w:tc>
          <w:tcPr/>
          <w:p>
            <w:pPr>
              <w:pStyle w:val="Compact"/>
              <w:jc w:val="right"/>
            </w:pPr>
            <w:r>
              <w:t xml:space="preserve">-20,000</w:t>
            </w:r>
          </w:p>
        </w:tc>
      </w:tr>
      <w:tr>
        <w:tc>
          <w:tcPr/>
          <w:p>
            <w:pPr>
              <w:pStyle w:val="Compact"/>
            </w:pPr>
            <w:r>
              <w:rPr>
                <w:rFonts w:hint="eastAsia"/>
              </w:rPr>
              <w:t xml:space="preserve">中国端申请运营</w:t>
            </w:r>
          </w:p>
        </w:tc>
        <w:tc>
          <w:tcPr/>
          <w:p>
            <w:pPr>
              <w:pStyle w:val="Compact"/>
              <w:jc w:val="right"/>
            </w:pPr>
            <w:r>
              <w:t xml:space="preserve">-35,000</w:t>
            </w:r>
          </w:p>
        </w:tc>
        <w:tc>
          <w:tcPr/>
          <w:p>
            <w:pPr>
              <w:pStyle w:val="Compact"/>
              <w:jc w:val="right"/>
            </w:pPr>
            <w:r>
              <w:t xml:space="preserve">-50,000</w:t>
            </w:r>
          </w:p>
        </w:tc>
        <w:tc>
          <w:tcPr/>
          <w:p>
            <w:pPr>
              <w:pStyle w:val="Compact"/>
              <w:jc w:val="right"/>
            </w:pPr>
            <w:r>
              <w:t xml:space="preserve">-15,000</w:t>
            </w:r>
          </w:p>
        </w:tc>
      </w:tr>
      <w:tr>
        <w:tc>
          <w:tcPr/>
          <w:p>
            <w:pPr>
              <w:pStyle w:val="Compact"/>
            </w:pPr>
            <w:r>
              <w:rPr>
                <w:rFonts w:hint="eastAsia"/>
              </w:rPr>
              <w:t xml:space="preserve">客服/家长沟通</w:t>
            </w:r>
          </w:p>
        </w:tc>
        <w:tc>
          <w:tcPr/>
          <w:p>
            <w:pPr>
              <w:pStyle w:val="Compact"/>
              <w:jc w:val="right"/>
            </w:pPr>
            <w:r>
              <w:t xml:space="preserve">-15,000</w:t>
            </w:r>
          </w:p>
        </w:tc>
        <w:tc>
          <w:tcPr/>
          <w:p>
            <w:pPr>
              <w:pStyle w:val="Compact"/>
              <w:jc w:val="right"/>
            </w:pPr>
            <w:r>
              <w:t xml:space="preserve">-25,000</w:t>
            </w:r>
          </w:p>
        </w:tc>
        <w:tc>
          <w:tcPr/>
          <w:p>
            <w:pPr>
              <w:pStyle w:val="Compact"/>
              <w:jc w:val="right"/>
            </w:pPr>
            <w:r>
              <w:t xml:space="preserve">-20,000</w:t>
            </w:r>
          </w:p>
        </w:tc>
      </w:tr>
      <w:tr>
        <w:tc>
          <w:tcPr/>
          <w:p>
            <w:pPr>
              <w:pStyle w:val="Compact"/>
            </w:pPr>
            <w:r>
              <w:rPr>
                <w:rFonts w:hint="eastAsia"/>
              </w:rPr>
              <w:t xml:space="preserve">毛利</w:t>
            </w:r>
          </w:p>
        </w:tc>
        <w:tc>
          <w:tcPr/>
          <w:p>
            <w:pPr>
              <w:pStyle w:val="Compact"/>
              <w:jc w:val="right"/>
            </w:pPr>
            <w:r>
              <w:t xml:space="preserve">50,000</w:t>
            </w:r>
          </w:p>
        </w:tc>
        <w:tc>
          <w:tcPr/>
          <w:p>
            <w:pPr>
              <w:pStyle w:val="Compact"/>
              <w:jc w:val="right"/>
            </w:pPr>
            <w:r>
              <w:t xml:space="preserve">87,500</w:t>
            </w:r>
          </w:p>
        </w:tc>
        <w:tc>
          <w:tcPr/>
          <w:p>
            <w:pPr>
              <w:pStyle w:val="Compact"/>
              <w:jc w:val="right"/>
            </w:pPr>
            <w:r>
              <w:t xml:space="preserve">67,500</w:t>
            </w:r>
          </w:p>
        </w:tc>
      </w:tr>
      <w:tr>
        <w:tc>
          <w:tcPr/>
          <w:p>
            <w:pPr>
              <w:pStyle w:val="Compact"/>
            </w:pPr>
            <w:r>
              <w:rPr>
                <w:rFonts w:hint="eastAsia"/>
              </w:rPr>
              <w:t xml:space="preserve">毛利率</w:t>
            </w:r>
          </w:p>
        </w:tc>
        <w:tc>
          <w:tcPr/>
          <w:p>
            <w:pPr>
              <w:pStyle w:val="Compact"/>
              <w:jc w:val="right"/>
            </w:pPr>
            <w:r>
              <w:t xml:space="preserve">25%</w:t>
            </w:r>
          </w:p>
        </w:tc>
        <w:tc>
          <w:tcPr/>
          <w:p>
            <w:pPr>
              <w:pStyle w:val="Compact"/>
              <w:jc w:val="right"/>
            </w:pPr>
            <w:r>
              <w:t xml:space="preserve">25%</w:t>
            </w:r>
          </w:p>
        </w:tc>
        <w:tc>
          <w:tcPr/>
          <w:p>
            <w:pPr>
              <w:pStyle w:val="Compact"/>
              <w:jc w:val="right"/>
            </w:pPr>
            <w:r>
              <w:t xml:space="preserve">45%</w:t>
            </w:r>
          </w:p>
        </w:tc>
      </w:tr>
    </w:tbl>
    <w:p>
      <w:pPr>
        <w:pStyle w:val="BodyText"/>
      </w:pPr>
      <w:r>
        <w:rPr>
          <w:rFonts w:hint="eastAsia"/>
        </w:rPr>
        <w:t xml:space="preserve">年度模型（估算/假设）：</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情景</w:t>
            </w:r>
          </w:p>
        </w:tc>
        <w:tc>
          <w:tcPr/>
          <w:p>
            <w:pPr>
              <w:pStyle w:val="Compact"/>
              <w:jc w:val="right"/>
            </w:pPr>
            <w:r>
              <w:rPr>
                <w:rFonts w:hint="eastAsia"/>
              </w:rPr>
              <w:t xml:space="preserve">付费申请人数</w:t>
            </w:r>
          </w:p>
        </w:tc>
        <w:tc>
          <w:tcPr/>
          <w:p>
            <w:pPr>
              <w:pStyle w:val="Compact"/>
              <w:jc w:val="right"/>
            </w:pPr>
            <w:r>
              <w:rPr>
                <w:rFonts w:hint="eastAsia"/>
              </w:rPr>
              <w:t xml:space="preserve">平均申请收入</w:t>
            </w:r>
          </w:p>
        </w:tc>
        <w:tc>
          <w:tcPr/>
          <w:p>
            <w:pPr>
              <w:pStyle w:val="Compact"/>
              <w:jc w:val="right"/>
            </w:pPr>
            <w:r>
              <w:rPr>
                <w:rFonts w:hint="eastAsia"/>
              </w:rPr>
              <w:t xml:space="preserve">到校服务渗透</w:t>
            </w:r>
          </w:p>
        </w:tc>
        <w:tc>
          <w:tcPr/>
          <w:p>
            <w:pPr>
              <w:pStyle w:val="Compact"/>
              <w:jc w:val="right"/>
            </w:pPr>
            <w:r>
              <w:rPr>
                <w:rFonts w:hint="eastAsia"/>
              </w:rPr>
              <w:t xml:space="preserve">年收入</w:t>
            </w:r>
          </w:p>
        </w:tc>
        <w:tc>
          <w:tcPr/>
          <w:p>
            <w:pPr>
              <w:pStyle w:val="Compact"/>
              <w:jc w:val="right"/>
            </w:pPr>
            <w:r>
              <w:rPr>
                <w:rFonts w:hint="eastAsia"/>
              </w:rPr>
              <w:t xml:space="preserve">年毛利</w:t>
            </w:r>
          </w:p>
        </w:tc>
        <w:tc>
          <w:tcPr/>
          <w:p>
            <w:pPr>
              <w:pStyle w:val="Compact"/>
            </w:pPr>
            <w:r>
              <w:rPr>
                <w:rFonts w:hint="eastAsia"/>
              </w:rPr>
              <w:t xml:space="preserve">备注</w:t>
            </w:r>
          </w:p>
        </w:tc>
      </w:tr>
      <w:tr>
        <w:tc>
          <w:tcPr/>
          <w:p>
            <w:pPr>
              <w:pStyle w:val="Compact"/>
            </w:pPr>
            <w:r>
              <w:rPr>
                <w:rFonts w:hint="eastAsia"/>
              </w:rPr>
              <w:t xml:space="preserve">保守</w:t>
            </w:r>
          </w:p>
        </w:tc>
        <w:tc>
          <w:tcPr/>
          <w:p>
            <w:pPr>
              <w:pStyle w:val="Compact"/>
              <w:jc w:val="right"/>
            </w:pPr>
            <w:r>
              <w:t xml:space="preserve">80</w:t>
            </w:r>
          </w:p>
        </w:tc>
        <w:tc>
          <w:tcPr/>
          <w:p>
            <w:pPr>
              <w:pStyle w:val="Compact"/>
              <w:jc w:val="right"/>
            </w:pPr>
            <w:r>
              <w:t xml:space="preserve">220,000 CFA</w:t>
            </w:r>
          </w:p>
        </w:tc>
        <w:tc>
          <w:tcPr/>
          <w:p>
            <w:pPr>
              <w:pStyle w:val="Compact"/>
              <w:jc w:val="right"/>
            </w:pPr>
            <w:r>
              <w:t xml:space="preserve">30%</w:t>
            </w:r>
          </w:p>
        </w:tc>
        <w:tc>
          <w:tcPr/>
          <w:p>
            <w:pPr>
              <w:pStyle w:val="Compact"/>
              <w:jc w:val="right"/>
            </w:pPr>
            <w:r>
              <w:t xml:space="preserve">21.2m CFA</w:t>
            </w:r>
          </w:p>
        </w:tc>
        <w:tc>
          <w:tcPr/>
          <w:p>
            <w:pPr>
              <w:pStyle w:val="Compact"/>
              <w:jc w:val="right"/>
            </w:pPr>
            <w:r>
              <w:t xml:space="preserve">6.0m CFA</w:t>
            </w:r>
          </w:p>
        </w:tc>
        <w:tc>
          <w:tcPr/>
          <w:p>
            <w:pPr>
              <w:pStyle w:val="Compact"/>
            </w:pPr>
            <w:r>
              <w:rPr>
                <w:rFonts w:hint="eastAsia"/>
              </w:rPr>
              <w:t xml:space="preserve">本地代理试点</w:t>
            </w:r>
          </w:p>
        </w:tc>
      </w:tr>
      <w:tr>
        <w:tc>
          <w:tcPr/>
          <w:p>
            <w:pPr>
              <w:pStyle w:val="Compact"/>
            </w:pPr>
            <w:r>
              <w:rPr>
                <w:rFonts w:hint="eastAsia"/>
              </w:rPr>
              <w:t xml:space="preserve">基准</w:t>
            </w:r>
          </w:p>
        </w:tc>
        <w:tc>
          <w:tcPr/>
          <w:p>
            <w:pPr>
              <w:pStyle w:val="Compact"/>
              <w:jc w:val="right"/>
            </w:pPr>
            <w:r>
              <w:t xml:space="preserve">200</w:t>
            </w:r>
          </w:p>
        </w:tc>
        <w:tc>
          <w:tcPr/>
          <w:p>
            <w:pPr>
              <w:pStyle w:val="Compact"/>
              <w:jc w:val="right"/>
            </w:pPr>
            <w:r>
              <w:t xml:space="preserve">260,000 CFA</w:t>
            </w:r>
          </w:p>
        </w:tc>
        <w:tc>
          <w:tcPr/>
          <w:p>
            <w:pPr>
              <w:pStyle w:val="Compact"/>
              <w:jc w:val="right"/>
            </w:pPr>
            <w:r>
              <w:t xml:space="preserve">45%</w:t>
            </w:r>
          </w:p>
        </w:tc>
        <w:tc>
          <w:tcPr/>
          <w:p>
            <w:pPr>
              <w:pStyle w:val="Compact"/>
              <w:jc w:val="right"/>
            </w:pPr>
            <w:r>
              <w:t xml:space="preserve">65.5m CFA</w:t>
            </w:r>
          </w:p>
        </w:tc>
        <w:tc>
          <w:tcPr/>
          <w:p>
            <w:pPr>
              <w:pStyle w:val="Compact"/>
              <w:jc w:val="right"/>
            </w:pPr>
            <w:r>
              <w:t xml:space="preserve">19.5m CFA</w:t>
            </w:r>
          </w:p>
        </w:tc>
        <w:tc>
          <w:tcPr/>
          <w:p>
            <w:pPr>
              <w:pStyle w:val="Compact"/>
            </w:pPr>
            <w:r>
              <w:rPr>
                <w:rFonts w:hint="eastAsia"/>
              </w:rPr>
              <w:t xml:space="preserve">需要稳定</w:t>
            </w:r>
            <w:r>
              <w:t xml:space="preserve"> 5-8 </w:t>
            </w:r>
            <w:r>
              <w:rPr>
                <w:rFonts w:hint="eastAsia"/>
              </w:rPr>
              <w:t xml:space="preserve">个渠道</w:t>
            </w:r>
          </w:p>
        </w:tc>
      </w:tr>
      <w:tr>
        <w:tc>
          <w:tcPr/>
          <w:p>
            <w:pPr>
              <w:pStyle w:val="Compact"/>
            </w:pPr>
            <w:r>
              <w:rPr>
                <w:rFonts w:hint="eastAsia"/>
              </w:rPr>
              <w:t xml:space="preserve">进取</w:t>
            </w:r>
          </w:p>
        </w:tc>
        <w:tc>
          <w:tcPr/>
          <w:p>
            <w:pPr>
              <w:pStyle w:val="Compact"/>
              <w:jc w:val="right"/>
            </w:pPr>
            <w:r>
              <w:t xml:space="preserve">500</w:t>
            </w:r>
          </w:p>
        </w:tc>
        <w:tc>
          <w:tcPr/>
          <w:p>
            <w:pPr>
              <w:pStyle w:val="Compact"/>
              <w:jc w:val="right"/>
            </w:pPr>
            <w:r>
              <w:t xml:space="preserve">280,000 CFA</w:t>
            </w:r>
          </w:p>
        </w:tc>
        <w:tc>
          <w:tcPr/>
          <w:p>
            <w:pPr>
              <w:pStyle w:val="Compact"/>
              <w:jc w:val="right"/>
            </w:pPr>
            <w:r>
              <w:t xml:space="preserve">55%</w:t>
            </w:r>
          </w:p>
        </w:tc>
        <w:tc>
          <w:tcPr/>
          <w:p>
            <w:pPr>
              <w:pStyle w:val="Compact"/>
              <w:jc w:val="right"/>
            </w:pPr>
            <w:r>
              <w:t xml:space="preserve">181m CFA</w:t>
            </w:r>
          </w:p>
        </w:tc>
        <w:tc>
          <w:tcPr/>
          <w:p>
            <w:pPr>
              <w:pStyle w:val="Compact"/>
              <w:jc w:val="right"/>
            </w:pPr>
            <w:r>
              <w:t xml:space="preserve">56m CFA</w:t>
            </w:r>
          </w:p>
        </w:tc>
        <w:tc>
          <w:tcPr/>
          <w:p>
            <w:pPr>
              <w:pStyle w:val="Compact"/>
            </w:pPr>
            <w:r>
              <w:rPr>
                <w:rFonts w:hint="eastAsia"/>
              </w:rPr>
              <w:t xml:space="preserve">需要中国端院校合作与到校服务网络</w:t>
            </w:r>
          </w:p>
        </w:tc>
      </w:tr>
    </w:tbl>
    <w:bookmarkEnd w:id="80"/>
    <w:bookmarkEnd w:id="81"/>
    <w:bookmarkStart w:id="82" w:name="Xec49c14ee755287832d183345e730d337cf6d87"/>
    <w:p>
      <w:pPr>
        <w:pStyle w:val="Heading2"/>
      </w:pPr>
      <w:r>
        <w:t xml:space="preserve">8. </w:t>
      </w:r>
      <w:r>
        <w:rPr>
          <w:rFonts w:hint="eastAsia"/>
        </w:rPr>
        <w:t xml:space="preserve">中留外</w:t>
      </w:r>
      <w:r>
        <w:t xml:space="preserve"> vs </w:t>
      </w:r>
      <w:r>
        <w:rPr>
          <w:rFonts w:hint="eastAsia"/>
        </w:rPr>
        <w:t xml:space="preserve">外留中对比</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维度</w:t>
            </w:r>
          </w:p>
        </w:tc>
        <w:tc>
          <w:tcPr/>
          <w:p>
            <w:pPr>
              <w:pStyle w:val="Compact"/>
            </w:pPr>
            <w:r>
              <w:rPr>
                <w:rFonts w:hint="eastAsia"/>
              </w:rPr>
              <w:t xml:space="preserve">中留外</w:t>
            </w:r>
          </w:p>
        </w:tc>
        <w:tc>
          <w:tcPr/>
          <w:p>
            <w:pPr>
              <w:pStyle w:val="Compact"/>
            </w:pPr>
            <w:r>
              <w:rPr>
                <w:rFonts w:hint="eastAsia"/>
              </w:rPr>
              <w:t xml:space="preserve">外留中/非洲来华</w:t>
            </w:r>
          </w:p>
        </w:tc>
      </w:tr>
      <w:tr>
        <w:tc>
          <w:tcPr/>
          <w:p>
            <w:pPr>
              <w:pStyle w:val="Compact"/>
            </w:pPr>
            <w:r>
              <w:rPr>
                <w:rFonts w:hint="eastAsia"/>
              </w:rPr>
              <w:t xml:space="preserve">客单价</w:t>
            </w:r>
          </w:p>
        </w:tc>
        <w:tc>
          <w:tcPr/>
          <w:p>
            <w:pPr>
              <w:pStyle w:val="Compact"/>
            </w:pPr>
            <w:r>
              <w:rPr>
                <w:rFonts w:hint="eastAsia"/>
              </w:rPr>
              <w:t xml:space="preserve">高</w:t>
            </w:r>
          </w:p>
        </w:tc>
        <w:tc>
          <w:tcPr/>
          <w:p>
            <w:pPr>
              <w:pStyle w:val="Compact"/>
            </w:pPr>
            <w:r>
              <w:rPr>
                <w:rFonts w:hint="eastAsia"/>
              </w:rPr>
              <w:t xml:space="preserve">低到中</w:t>
            </w:r>
          </w:p>
        </w:tc>
      </w:tr>
      <w:tr>
        <w:tc>
          <w:tcPr/>
          <w:p>
            <w:pPr>
              <w:pStyle w:val="Compact"/>
            </w:pPr>
            <w:r>
              <w:rPr>
                <w:rFonts w:hint="eastAsia"/>
              </w:rPr>
              <w:t xml:space="preserve">信任来源</w:t>
            </w:r>
          </w:p>
        </w:tc>
        <w:tc>
          <w:tcPr/>
          <w:p>
            <w:pPr>
              <w:pStyle w:val="Compact"/>
            </w:pPr>
            <w:r>
              <w:rPr>
                <w:rFonts w:hint="eastAsia"/>
              </w:rPr>
              <w:t xml:space="preserve">大品牌、案例、顾问专业度</w:t>
            </w:r>
          </w:p>
        </w:tc>
        <w:tc>
          <w:tcPr/>
          <w:p>
            <w:pPr>
              <w:pStyle w:val="Compact"/>
            </w:pPr>
            <w:r>
              <w:rPr>
                <w:rFonts w:hint="eastAsia"/>
              </w:rPr>
              <w:t xml:space="preserve">本地熟人、校友、学校官网、使馆公告、成功入学视频</w:t>
            </w:r>
          </w:p>
        </w:tc>
      </w:tr>
      <w:tr>
        <w:tc>
          <w:tcPr/>
          <w:p>
            <w:pPr>
              <w:pStyle w:val="Compact"/>
            </w:pPr>
            <w:r>
              <w:rPr>
                <w:rFonts w:hint="eastAsia"/>
              </w:rPr>
              <w:t xml:space="preserve">交付难点</w:t>
            </w:r>
          </w:p>
        </w:tc>
        <w:tc>
          <w:tcPr/>
          <w:p>
            <w:pPr>
              <w:pStyle w:val="Compact"/>
            </w:pPr>
            <w:r>
              <w:rPr>
                <w:rFonts w:hint="eastAsia"/>
              </w:rPr>
              <w:t xml:space="preserve">名校定位、文书、签证、背景提升</w:t>
            </w:r>
          </w:p>
        </w:tc>
        <w:tc>
          <w:tcPr/>
          <w:p>
            <w:pPr>
              <w:pStyle w:val="Compact"/>
            </w:pPr>
            <w:r>
              <w:rPr>
                <w:rFonts w:hint="eastAsia"/>
              </w:rPr>
              <w:t xml:space="preserve">材料真实性、学历认证、资金证明、跨境收款、到校安置</w:t>
            </w:r>
          </w:p>
        </w:tc>
      </w:tr>
      <w:tr>
        <w:tc>
          <w:tcPr/>
          <w:p>
            <w:pPr>
              <w:pStyle w:val="Compact"/>
            </w:pPr>
            <w:r>
              <w:rPr>
                <w:rFonts w:hint="eastAsia"/>
              </w:rPr>
              <w:t xml:space="preserve">支付习惯</w:t>
            </w:r>
          </w:p>
        </w:tc>
        <w:tc>
          <w:tcPr/>
          <w:p>
            <w:pPr>
              <w:pStyle w:val="Compact"/>
            </w:pPr>
            <w:r>
              <w:rPr>
                <w:rFonts w:hint="eastAsia"/>
              </w:rPr>
              <w:t xml:space="preserve">微信/支付宝/银行卡</w:t>
            </w:r>
          </w:p>
        </w:tc>
        <w:tc>
          <w:tcPr/>
          <w:p>
            <w:pPr>
              <w:pStyle w:val="Compact"/>
            </w:pPr>
            <w:r>
              <w:rPr>
                <w:rFonts w:hint="eastAsia"/>
              </w:rPr>
              <w:t xml:space="preserve">现金、Wave、Orange</w:t>
            </w:r>
            <w:r>
              <w:t xml:space="preserve"> </w:t>
            </w:r>
            <w:r>
              <w:rPr>
                <w:rFonts w:hint="eastAsia"/>
              </w:rPr>
              <w:t xml:space="preserve">Money、银行转账、亲属代付</w:t>
            </w:r>
          </w:p>
        </w:tc>
      </w:tr>
      <w:tr>
        <w:tc>
          <w:tcPr/>
          <w:p>
            <w:pPr>
              <w:pStyle w:val="Compact"/>
            </w:pPr>
            <w:r>
              <w:rPr>
                <w:rFonts w:hint="eastAsia"/>
              </w:rPr>
              <w:t xml:space="preserve">院校合作</w:t>
            </w:r>
          </w:p>
        </w:tc>
        <w:tc>
          <w:tcPr/>
          <w:p>
            <w:pPr>
              <w:pStyle w:val="Compact"/>
            </w:pPr>
            <w:r>
              <w:rPr>
                <w:rFonts w:hint="eastAsia"/>
              </w:rPr>
              <w:t xml:space="preserve">海外院校佣金成熟</w:t>
            </w:r>
          </w:p>
        </w:tc>
        <w:tc>
          <w:tcPr/>
          <w:p>
            <w:pPr>
              <w:pStyle w:val="Compact"/>
            </w:pPr>
            <w:r>
              <w:rPr>
                <w:rFonts w:hint="eastAsia"/>
              </w:rPr>
              <w:t xml:space="preserve">中国高校国际处/国际学院分散，合作方式不统一</w:t>
            </w:r>
          </w:p>
        </w:tc>
      </w:tr>
      <w:tr>
        <w:tc>
          <w:tcPr/>
          <w:p>
            <w:pPr>
              <w:pStyle w:val="Compact"/>
            </w:pPr>
            <w:r>
              <w:rPr>
                <w:rFonts w:hint="eastAsia"/>
              </w:rPr>
              <w:t xml:space="preserve">风险</w:t>
            </w:r>
          </w:p>
        </w:tc>
        <w:tc>
          <w:tcPr/>
          <w:p>
            <w:pPr>
              <w:pStyle w:val="Compact"/>
            </w:pPr>
            <w:r>
              <w:rPr>
                <w:rFonts w:hint="eastAsia"/>
              </w:rPr>
              <w:t xml:space="preserve">过度承诺、假背景、文书雷同</w:t>
            </w:r>
          </w:p>
        </w:tc>
        <w:tc>
          <w:tcPr/>
          <w:p>
            <w:pPr>
              <w:pStyle w:val="Compact"/>
            </w:pPr>
            <w:r>
              <w:rPr>
                <w:rFonts w:hint="eastAsia"/>
              </w:rPr>
              <w:t xml:space="preserve">假材料、拒签、学生失联、奖学金误导、到校投诉</w:t>
            </w:r>
          </w:p>
        </w:tc>
      </w:tr>
      <w:tr>
        <w:tc>
          <w:tcPr/>
          <w:p>
            <w:pPr>
              <w:pStyle w:val="Compact"/>
            </w:pPr>
            <w:r>
              <w:rPr>
                <w:rFonts w:hint="eastAsia"/>
              </w:rPr>
              <w:t xml:space="preserve">增值服务</w:t>
            </w:r>
          </w:p>
        </w:tc>
        <w:tc>
          <w:tcPr/>
          <w:p>
            <w:pPr>
              <w:pStyle w:val="Compact"/>
            </w:pPr>
            <w:r>
              <w:rPr>
                <w:rFonts w:hint="eastAsia"/>
              </w:rPr>
              <w:t xml:space="preserve">背景提升、语言、就业</w:t>
            </w:r>
          </w:p>
        </w:tc>
        <w:tc>
          <w:tcPr/>
          <w:p>
            <w:pPr>
              <w:pStyle w:val="Compact"/>
            </w:pPr>
            <w:r>
              <w:rPr>
                <w:rFonts w:hint="eastAsia"/>
              </w:rPr>
              <w:t xml:space="preserve">HSK/CSCA、奖学金定位、签证材料、到校生活、家长托管</w:t>
            </w:r>
          </w:p>
        </w:tc>
      </w:tr>
    </w:tbl>
    <w:bookmarkEnd w:id="82"/>
    <w:bookmarkStart w:id="83" w:name="X3321141fb681012dce2bb2c7988bd5b32b8ac92"/>
    <w:p>
      <w:pPr>
        <w:pStyle w:val="Heading2"/>
      </w:pPr>
      <w:r>
        <w:t xml:space="preserve">9. </w:t>
      </w:r>
      <w:r>
        <w:rPr>
          <w:rFonts w:hint="eastAsia"/>
        </w:rPr>
        <w:t xml:space="preserve">进入策略</w:t>
      </w:r>
    </w:p>
    <w:p>
      <w:pPr>
        <w:pStyle w:val="Compact"/>
        <w:numPr>
          <w:ilvl w:val="0"/>
          <w:numId w:val="1012"/>
        </w:numPr>
      </w:pPr>
      <w:r>
        <w:rPr>
          <w:rFonts w:hint="eastAsia"/>
        </w:rPr>
        <w:t xml:space="preserve">先做塞内加尔单点，不同时铺全非洲。</w:t>
      </w:r>
    </w:p>
    <w:p>
      <w:pPr>
        <w:pStyle w:val="Compact"/>
        <w:numPr>
          <w:ilvl w:val="0"/>
          <w:numId w:val="1012"/>
        </w:numPr>
      </w:pPr>
      <w:r>
        <w:rPr>
          <w:rFonts w:hint="eastAsia"/>
        </w:rPr>
        <w:t xml:space="preserve">官网和宣传页明确声明：非官方</w:t>
      </w:r>
      <w:r>
        <w:t xml:space="preserve"> </w:t>
      </w:r>
      <w:r>
        <w:rPr>
          <w:rFonts w:hint="eastAsia"/>
        </w:rPr>
        <w:t xml:space="preserve">CSC/高校机构，不保证录取、奖学金、签证。</w:t>
      </w:r>
    </w:p>
    <w:p>
      <w:pPr>
        <w:pStyle w:val="Compact"/>
        <w:numPr>
          <w:ilvl w:val="0"/>
          <w:numId w:val="1012"/>
        </w:numPr>
      </w:pPr>
      <w:r>
        <w:rPr>
          <w:rFonts w:hint="eastAsia"/>
        </w:rPr>
        <w:t xml:space="preserve">所有学校链接直连官网/Campus</w:t>
      </w:r>
      <w:r>
        <w:t xml:space="preserve"> </w:t>
      </w:r>
      <w:r>
        <w:rPr>
          <w:rFonts w:hint="eastAsia"/>
        </w:rPr>
        <w:t xml:space="preserve">China，建立可验证信任。</w:t>
      </w:r>
    </w:p>
    <w:p>
      <w:pPr>
        <w:pStyle w:val="Compact"/>
        <w:numPr>
          <w:ilvl w:val="0"/>
          <w:numId w:val="1012"/>
        </w:numPr>
      </w:pPr>
      <w:r>
        <w:rPr>
          <w:rFonts w:hint="eastAsia"/>
        </w:rPr>
        <w:t xml:space="preserve">首批只合作/主推</w:t>
      </w:r>
      <w:r>
        <w:t xml:space="preserve"> 20-30 </w:t>
      </w:r>
      <w:r>
        <w:rPr>
          <w:rFonts w:hint="eastAsia"/>
        </w:rPr>
        <w:t xml:space="preserve">个项目：低学费、英语/中文路径清楚、奖学金规则明确、国际处响应快。</w:t>
      </w:r>
    </w:p>
    <w:p>
      <w:pPr>
        <w:pStyle w:val="Compact"/>
        <w:numPr>
          <w:ilvl w:val="0"/>
          <w:numId w:val="1012"/>
        </w:numPr>
      </w:pPr>
      <w:r>
        <w:rPr>
          <w:rFonts w:hint="eastAsia"/>
        </w:rPr>
        <w:t xml:space="preserve">用“免费评估</w:t>
      </w:r>
      <w:r>
        <w:t xml:space="preserve"> + </w:t>
      </w:r>
      <w:r>
        <w:rPr>
          <w:rFonts w:hint="eastAsia"/>
        </w:rPr>
        <w:t xml:space="preserve">低价</w:t>
      </w:r>
      <w:r>
        <w:t xml:space="preserve"> Starter + Standard </w:t>
      </w:r>
      <w:r>
        <w:rPr>
          <w:rFonts w:hint="eastAsia"/>
        </w:rPr>
        <w:t xml:space="preserve">转化”降低首单阻力。</w:t>
      </w:r>
    </w:p>
    <w:p>
      <w:pPr>
        <w:pStyle w:val="Compact"/>
        <w:numPr>
          <w:ilvl w:val="0"/>
          <w:numId w:val="1012"/>
        </w:numPr>
      </w:pPr>
      <w:r>
        <w:rPr>
          <w:rFonts w:hint="eastAsia"/>
        </w:rPr>
        <w:t xml:space="preserve">建立材料真实性</w:t>
      </w:r>
      <w:r>
        <w:t xml:space="preserve"> </w:t>
      </w:r>
      <w:r>
        <w:rPr>
          <w:rFonts w:hint="eastAsia"/>
        </w:rPr>
        <w:t xml:space="preserve">SOP，所有文件留痕。</w:t>
      </w:r>
    </w:p>
    <w:p>
      <w:pPr>
        <w:pStyle w:val="Compact"/>
        <w:numPr>
          <w:ilvl w:val="0"/>
          <w:numId w:val="1012"/>
        </w:numPr>
      </w:pPr>
      <w:r>
        <w:rPr>
          <w:rFonts w:hint="eastAsia"/>
        </w:rPr>
        <w:t xml:space="preserve">本地校园代理佣金后置到“材料合格/录取/入学”节点。</w:t>
      </w:r>
    </w:p>
    <w:p>
      <w:pPr>
        <w:pStyle w:val="Compact"/>
        <w:numPr>
          <w:ilvl w:val="0"/>
          <w:numId w:val="1012"/>
        </w:numPr>
      </w:pPr>
      <w:r>
        <w:rPr>
          <w:rFonts w:hint="eastAsia"/>
        </w:rPr>
        <w:t xml:space="preserve">法语内容优先：TikTok/Facebook/WhatsApp</w:t>
      </w:r>
      <w:r>
        <w:t xml:space="preserve"> </w:t>
      </w:r>
      <w:r>
        <w:rPr>
          <w:rFonts w:hint="eastAsia"/>
        </w:rPr>
        <w:t xml:space="preserve">群、校友短视频、每周线上说明会。</w:t>
      </w:r>
    </w:p>
    <w:p>
      <w:pPr>
        <w:pStyle w:val="Compact"/>
        <w:numPr>
          <w:ilvl w:val="0"/>
          <w:numId w:val="1012"/>
        </w:numPr>
      </w:pPr>
      <w:r>
        <w:rPr>
          <w:rFonts w:hint="eastAsia"/>
        </w:rPr>
        <w:t xml:space="preserve">中国端建立到校服务小组，先覆盖杭州、宁波、上海、北京、武汉、广州、成都等核心城市。</w:t>
      </w:r>
    </w:p>
    <w:p>
      <w:pPr>
        <w:pStyle w:val="Compact"/>
        <w:numPr>
          <w:ilvl w:val="0"/>
          <w:numId w:val="1012"/>
        </w:numPr>
      </w:pPr>
      <w:r>
        <w:rPr>
          <w:rFonts w:hint="eastAsia"/>
        </w:rPr>
        <w:t xml:space="preserve">财务上不追求一次性高客单，追求申请包、到校包、家长托管、院校合作的组合</w:t>
      </w:r>
      <w:r>
        <w:t xml:space="preserve"> LTV。</w:t>
      </w:r>
    </w:p>
    <w:bookmarkEnd w:id="83"/>
    <w:bookmarkEnd w:id="84"/>
    <w:bookmarkStart w:id="136" w:name="国内院校政策学费与宁波大学--浙江理工大学合作方案"/>
    <w:p>
      <w:pPr>
        <w:pStyle w:val="Heading1"/>
      </w:pPr>
      <w:r>
        <w:rPr>
          <w:rFonts w:hint="eastAsia"/>
        </w:rPr>
        <w:t xml:space="preserve">国内院校政策、学费与宁波大学</w:t>
      </w:r>
      <w:r>
        <w:t xml:space="preserve"> / </w:t>
      </w:r>
      <w:r>
        <w:rPr>
          <w:rFonts w:hint="eastAsia"/>
        </w:rPr>
        <w:t xml:space="preserve">浙江理工大学合作方案</w:t>
      </w:r>
    </w:p>
    <w:p>
      <w:pPr>
        <w:pStyle w:val="FirstParagraph"/>
      </w:pPr>
      <w:r>
        <w:rPr>
          <w:rFonts w:hint="eastAsia"/>
        </w:rPr>
        <w:t xml:space="preserve">日期：2026-07-03</w:t>
      </w:r>
    </w:p>
    <w:bookmarkStart w:id="85" w:name="X407dc2348d851484b6c984705ff1c3036f37493"/>
    <w:p>
      <w:pPr>
        <w:pStyle w:val="Heading2"/>
      </w:pPr>
      <w:r>
        <w:t xml:space="preserve">0. </w:t>
      </w:r>
      <w:r>
        <w:rPr>
          <w:rFonts w:hint="eastAsia"/>
        </w:rPr>
        <w:t xml:space="preserve">结论摘要</w:t>
      </w:r>
    </w:p>
    <w:p>
      <w:pPr>
        <w:pStyle w:val="FirstParagraph"/>
      </w:pPr>
      <w:r>
        <w:rPr>
          <w:rFonts w:hint="eastAsia"/>
        </w:rPr>
        <w:t xml:space="preserve">中国高校对合规自费国际学生总体欢迎，但政策从早年“规模扩张”转向“质量、身份资格、材料真实性、在校管理和毕业质量”。西非法语区招生合作的关键不是“学校有没有意愿”，而是能否帮学校降低国际招生风险：材料真实、学生质量可控、到校率高、缴费清楚、签证合规、在校稳定。</w:t>
      </w:r>
    </w:p>
    <w:p>
      <w:pPr>
        <w:pStyle w:val="BodyText"/>
      </w:pPr>
      <w:r>
        <w:rPr>
          <w:rFonts w:hint="eastAsia"/>
        </w:rPr>
        <w:t xml:space="preserve">首批关注的两所学校中：</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学校</w:t>
            </w:r>
          </w:p>
        </w:tc>
        <w:tc>
          <w:tcPr/>
          <w:p>
            <w:pPr>
              <w:pStyle w:val="Compact"/>
            </w:pPr>
            <w:r>
              <w:rPr>
                <w:rFonts w:hint="eastAsia"/>
              </w:rPr>
              <w:t xml:space="preserve">适配度</w:t>
            </w:r>
          </w:p>
        </w:tc>
        <w:tc>
          <w:tcPr/>
          <w:p>
            <w:pPr>
              <w:pStyle w:val="Compact"/>
            </w:pPr>
            <w:r>
              <w:rPr>
                <w:rFonts w:hint="eastAsia"/>
              </w:rPr>
              <w:t xml:space="preserve">切入叙事</w:t>
            </w:r>
          </w:p>
        </w:tc>
        <w:tc>
          <w:tcPr/>
          <w:p>
            <w:pPr>
              <w:pStyle w:val="Compact"/>
            </w:pPr>
            <w:r>
              <w:rPr>
                <w:rFonts w:hint="eastAsia"/>
              </w:rPr>
              <w:t xml:space="preserve">组织透明度</w:t>
            </w:r>
          </w:p>
        </w:tc>
      </w:tr>
      <w:tr>
        <w:tc>
          <w:tcPr/>
          <w:p>
            <w:pPr>
              <w:pStyle w:val="Compact"/>
            </w:pPr>
            <w:r>
              <w:rPr>
                <w:rFonts w:hint="eastAsia"/>
              </w:rPr>
              <w:t xml:space="preserve">宁波大学</w:t>
            </w:r>
          </w:p>
        </w:tc>
        <w:tc>
          <w:tcPr/>
          <w:p>
            <w:pPr>
              <w:pStyle w:val="Compact"/>
            </w:pPr>
            <w:r>
              <w:rPr>
                <w:rFonts w:hint="eastAsia"/>
              </w:rPr>
              <w:t xml:space="preserve">高</w:t>
            </w:r>
          </w:p>
        </w:tc>
        <w:tc>
          <w:tcPr/>
          <w:p>
            <w:pPr>
              <w:pStyle w:val="Compact"/>
            </w:pPr>
            <w:r>
              <w:rPr>
                <w:rFonts w:hint="eastAsia"/>
              </w:rPr>
              <w:t xml:space="preserve">港航物流、国际贸易、海洋水产、医学、宁波外贸城市机会</w:t>
            </w:r>
          </w:p>
        </w:tc>
        <w:tc>
          <w:tcPr/>
          <w:p>
            <w:pPr>
              <w:pStyle w:val="Compact"/>
            </w:pPr>
            <w:r>
              <w:rPr>
                <w:rFonts w:hint="eastAsia"/>
              </w:rPr>
              <w:t xml:space="preserve">官网有招生联系人和</w:t>
            </w:r>
            <w:r>
              <w:t xml:space="preserve"> Partner Agents </w:t>
            </w:r>
            <w:r>
              <w:rPr>
                <w:rFonts w:hint="eastAsia"/>
              </w:rPr>
              <w:t xml:space="preserve">栏目，但渠道合作负责人不完全公开</w:t>
            </w:r>
          </w:p>
        </w:tc>
      </w:tr>
      <w:tr>
        <w:tc>
          <w:tcPr/>
          <w:p>
            <w:pPr>
              <w:pStyle w:val="Compact"/>
            </w:pPr>
            <w:r>
              <w:rPr>
                <w:rFonts w:hint="eastAsia"/>
              </w:rPr>
              <w:t xml:space="preserve">浙江理工大学</w:t>
            </w:r>
          </w:p>
        </w:tc>
        <w:tc>
          <w:tcPr/>
          <w:p>
            <w:pPr>
              <w:pStyle w:val="Compact"/>
            </w:pPr>
            <w:r>
              <w:rPr>
                <w:rFonts w:hint="eastAsia"/>
              </w:rPr>
              <w:t xml:space="preserve">很高</w:t>
            </w:r>
          </w:p>
        </w:tc>
        <w:tc>
          <w:tcPr/>
          <w:p>
            <w:pPr>
              <w:pStyle w:val="Compact"/>
            </w:pPr>
            <w:r>
              <w:rPr>
                <w:rFonts w:hint="eastAsia"/>
              </w:rPr>
              <w:t xml:space="preserve">纺织服装、设计、材料、机械、数字贸易、杭州产业带</w:t>
            </w:r>
          </w:p>
        </w:tc>
        <w:tc>
          <w:tcPr/>
          <w:p>
            <w:pPr>
              <w:pStyle w:val="Compact"/>
            </w:pPr>
            <w:r>
              <w:rPr>
                <w:rFonts w:hint="eastAsia"/>
              </w:rPr>
              <w:t xml:space="preserve">国际教育学院组织、领导、收费、联系人公开较透明</w:t>
            </w:r>
          </w:p>
        </w:tc>
      </w:tr>
    </w:tbl>
    <w:p>
      <w:pPr>
        <w:pStyle w:val="BodyText"/>
      </w:pPr>
      <w:r>
        <w:rPr>
          <w:rFonts w:hint="eastAsia"/>
        </w:rPr>
        <w:t xml:space="preserve">建议先以“非独家推荐</w:t>
      </w:r>
      <w:r>
        <w:t xml:space="preserve"> + </w:t>
      </w:r>
      <w:r>
        <w:rPr>
          <w:rFonts w:hint="eastAsia"/>
        </w:rPr>
        <w:t xml:space="preserve">法语市场预筛</w:t>
      </w:r>
      <w:r>
        <w:t xml:space="preserve"> + </w:t>
      </w:r>
      <w:r>
        <w:rPr>
          <w:rFonts w:hint="eastAsia"/>
        </w:rPr>
        <w:t xml:space="preserve">校方保留最终录取权</w:t>
      </w:r>
      <w:r>
        <w:t xml:space="preserve"> + </w:t>
      </w:r>
      <w:r>
        <w:rPr>
          <w:rFonts w:hint="eastAsia"/>
        </w:rPr>
        <w:t xml:space="preserve">试点</w:t>
      </w:r>
      <w:r>
        <w:t xml:space="preserve"> </w:t>
      </w:r>
      <w:r>
        <w:rPr>
          <w:rFonts w:hint="eastAsia"/>
        </w:rPr>
        <w:t xml:space="preserve">KPI”形式接触，不一开始谈排他或高佣金。</w:t>
      </w:r>
    </w:p>
    <w:bookmarkEnd w:id="85"/>
    <w:bookmarkStart w:id="90" w:name="X1a3f51f447a2ccf8af9bc3804ccb9fbf4ed6eaa"/>
    <w:p>
      <w:pPr>
        <w:pStyle w:val="Heading2"/>
      </w:pPr>
      <w:r>
        <w:t xml:space="preserve">1. </w:t>
      </w:r>
      <w:r>
        <w:rPr>
          <w:rFonts w:hint="eastAsia"/>
        </w:rPr>
        <w:t xml:space="preserve">中国高校政策环境</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主题</w:t>
            </w:r>
          </w:p>
        </w:tc>
        <w:tc>
          <w:tcPr/>
          <w:p>
            <w:pPr>
              <w:pStyle w:val="Compact"/>
            </w:pPr>
            <w:r>
              <w:rPr>
                <w:rFonts w:hint="eastAsia"/>
              </w:rPr>
              <w:t xml:space="preserve">要点</w:t>
            </w:r>
          </w:p>
        </w:tc>
        <w:tc>
          <w:tcPr/>
          <w:p>
            <w:pPr>
              <w:pStyle w:val="Compact"/>
            </w:pPr>
            <w:r>
              <w:rPr>
                <w:rFonts w:hint="eastAsia"/>
              </w:rPr>
              <w:t xml:space="preserve">对合作方的要求</w:t>
            </w:r>
          </w:p>
        </w:tc>
        <w:tc>
          <w:tcPr/>
          <w:p>
            <w:pPr>
              <w:pStyle w:val="Compact"/>
            </w:pPr>
            <w:r>
              <w:rPr>
                <w:rFonts w:hint="eastAsia"/>
              </w:rPr>
              <w:t xml:space="preserve">来源</w:t>
            </w:r>
          </w:p>
        </w:tc>
      </w:tr>
      <w:tr>
        <w:tc>
          <w:tcPr/>
          <w:p>
            <w:pPr>
              <w:pStyle w:val="Compact"/>
            </w:pPr>
            <w:r>
              <w:rPr>
                <w:rFonts w:hint="eastAsia"/>
              </w:rPr>
              <w:t xml:space="preserve">招收和培养国际学生管理</w:t>
            </w:r>
          </w:p>
        </w:tc>
        <w:tc>
          <w:tcPr/>
          <w:p>
            <w:pPr>
              <w:pStyle w:val="Compact"/>
            </w:pPr>
            <w:r>
              <w:rPr>
                <w:rFonts w:hint="eastAsia"/>
              </w:rPr>
              <w:t xml:space="preserve">教育部、外交部、公安部《学校招收和培养国际学生管理办法》明确国际学生定义、招生、教学、校内管理、签证居留等</w:t>
            </w:r>
          </w:p>
        </w:tc>
        <w:tc>
          <w:tcPr/>
          <w:p>
            <w:pPr>
              <w:pStyle w:val="Compact"/>
            </w:pPr>
            <w:r>
              <w:rPr>
                <w:rFonts w:hint="eastAsia"/>
              </w:rPr>
              <w:t xml:space="preserve">渠道必须配合身份、学历、材料真实性审核，不得越权承诺录取和签证</w:t>
            </w:r>
          </w:p>
        </w:tc>
        <w:tc>
          <w:tcPr/>
          <w:p>
            <w:pPr>
              <w:pStyle w:val="Compact"/>
            </w:pPr>
            <w:hyperlink r:id="rId86">
              <w:r>
                <w:rPr>
                  <w:rStyle w:val="Hyperlink"/>
                </w:rPr>
                <w:t xml:space="preserve">https://www.moe.gov.cn/srcsite/A02/s5911/moe_621/201705/t20170516_304735.html</w:t>
              </w:r>
            </w:hyperlink>
          </w:p>
        </w:tc>
      </w:tr>
      <w:tr>
        <w:tc>
          <w:tcPr/>
          <w:p>
            <w:pPr>
              <w:pStyle w:val="Compact"/>
            </w:pPr>
            <w:r>
              <w:rPr>
                <w:rFonts w:hint="eastAsia"/>
              </w:rPr>
              <w:t xml:space="preserve">来华留学质量规范</w:t>
            </w:r>
          </w:p>
        </w:tc>
        <w:tc>
          <w:tcPr/>
          <w:p>
            <w:pPr>
              <w:pStyle w:val="Compact"/>
            </w:pPr>
            <w:r>
              <w:rPr>
                <w:rFonts w:hint="eastAsia"/>
              </w:rPr>
              <w:t xml:space="preserve">《来华留学生高等教育质量规范（试行）》是高校开展来华留学教育的质量准则</w:t>
            </w:r>
          </w:p>
        </w:tc>
        <w:tc>
          <w:tcPr/>
          <w:p>
            <w:pPr>
              <w:pStyle w:val="Compact"/>
            </w:pPr>
            <w:r>
              <w:rPr>
                <w:rFonts w:hint="eastAsia"/>
              </w:rPr>
              <w:t xml:space="preserve">学校关注生源质量、培养质量、毕业质量和管理风险</w:t>
            </w:r>
          </w:p>
        </w:tc>
        <w:tc>
          <w:tcPr/>
          <w:p>
            <w:pPr>
              <w:pStyle w:val="Compact"/>
            </w:pPr>
            <w:hyperlink r:id="rId87">
              <w:r>
                <w:rPr>
                  <w:rStyle w:val="Hyperlink"/>
                </w:rPr>
                <w:t xml:space="preserve">https://www.moe.gov.cn/srcsite/A20/moe_850/201810/t20181012_351302.html</w:t>
              </w:r>
            </w:hyperlink>
          </w:p>
        </w:tc>
      </w:tr>
      <w:tr>
        <w:tc>
          <w:tcPr/>
          <w:p>
            <w:pPr>
              <w:pStyle w:val="Compact"/>
            </w:pPr>
            <w:r>
              <w:rPr>
                <w:rFonts w:hint="eastAsia"/>
              </w:rPr>
              <w:t xml:space="preserve">国籍资格</w:t>
            </w:r>
          </w:p>
        </w:tc>
        <w:tc>
          <w:tcPr/>
          <w:p>
            <w:pPr>
              <w:pStyle w:val="Compact"/>
            </w:pPr>
            <w:r>
              <w:rPr>
                <w:rFonts w:hint="eastAsia"/>
              </w:rPr>
              <w:t xml:space="preserve">教外函〔2020〕12</w:t>
            </w:r>
            <w:r>
              <w:t xml:space="preserve"> </w:t>
            </w:r>
            <w:r>
              <w:rPr>
                <w:rFonts w:hint="eastAsia"/>
              </w:rPr>
              <w:t xml:space="preserve">号要求部分有中国血统/曾有中国国籍背景的本科申请人审查护照持有年限和境外居住记录</w:t>
            </w:r>
          </w:p>
        </w:tc>
        <w:tc>
          <w:tcPr/>
          <w:p>
            <w:pPr>
              <w:pStyle w:val="Compact"/>
            </w:pPr>
            <w:r>
              <w:rPr>
                <w:rFonts w:hint="eastAsia"/>
              </w:rPr>
              <w:t xml:space="preserve">渠道前筛要加入国籍/出入境记录核验</w:t>
            </w:r>
          </w:p>
        </w:tc>
        <w:tc>
          <w:tcPr/>
          <w:p>
            <w:pPr>
              <w:pStyle w:val="Compact"/>
            </w:pPr>
            <w:hyperlink r:id="rId88">
              <w:r>
                <w:rPr>
                  <w:rStyle w:val="Hyperlink"/>
                </w:rPr>
                <w:t xml:space="preserve">https://www.moe.gov.cn/srcsite/A20/moe_850/202006/t20200609_464159.html</w:t>
              </w:r>
            </w:hyperlink>
          </w:p>
        </w:tc>
      </w:tr>
      <w:tr>
        <w:tc>
          <w:tcPr/>
          <w:p>
            <w:pPr>
              <w:pStyle w:val="Compact"/>
            </w:pPr>
            <w:r>
              <w:t xml:space="preserve">CSCA</w:t>
            </w:r>
          </w:p>
        </w:tc>
        <w:tc>
          <w:tcPr/>
          <w:p>
            <w:pPr>
              <w:pStyle w:val="Compact"/>
            </w:pPr>
            <w:r>
              <w:rPr>
                <w:rFonts w:hint="eastAsia"/>
              </w:rPr>
              <w:t xml:space="preserve">来华留学本科入学学业水平测试由国家留学基金委组织，面向拟来华攻读本科的国际学生</w:t>
            </w:r>
          </w:p>
        </w:tc>
        <w:tc>
          <w:tcPr/>
          <w:p>
            <w:pPr>
              <w:pStyle w:val="Compact"/>
            </w:pPr>
            <w:r>
              <w:rPr>
                <w:rFonts w:hint="eastAsia"/>
              </w:rPr>
              <w:t xml:space="preserve">西非法语区本科生需提前</w:t>
            </w:r>
            <w:r>
              <w:t xml:space="preserve"> 2-4 </w:t>
            </w:r>
            <w:r>
              <w:rPr>
                <w:rFonts w:hint="eastAsia"/>
              </w:rPr>
              <w:t xml:space="preserve">个月安排</w:t>
            </w:r>
            <w:r>
              <w:t xml:space="preserve"> CSCA </w:t>
            </w:r>
            <w:r>
              <w:rPr>
                <w:rFonts w:hint="eastAsia"/>
              </w:rPr>
              <w:t xml:space="preserve">报名、备考和成绩回收</w:t>
            </w:r>
          </w:p>
        </w:tc>
        <w:tc>
          <w:tcPr/>
          <w:p>
            <w:pPr>
              <w:pStyle w:val="Compact"/>
            </w:pPr>
            <w:hyperlink r:id="rId37">
              <w:r>
                <w:rPr>
                  <w:rStyle w:val="Hyperlink"/>
                </w:rPr>
                <w:t xml:space="preserve">https://csca.cn/</w:t>
              </w:r>
            </w:hyperlink>
          </w:p>
        </w:tc>
      </w:tr>
      <w:tr>
        <w:tc>
          <w:tcPr/>
          <w:p>
            <w:pPr>
              <w:pStyle w:val="Compact"/>
            </w:pPr>
            <w:r>
              <w:t xml:space="preserve">X1/X2 </w:t>
            </w:r>
            <w:r>
              <w:rPr>
                <w:rFonts w:hint="eastAsia"/>
              </w:rPr>
              <w:t xml:space="preserve">签证</w:t>
            </w:r>
          </w:p>
        </w:tc>
        <w:tc>
          <w:tcPr/>
          <w:p>
            <w:pPr>
              <w:pStyle w:val="Compact"/>
            </w:pPr>
            <w:r>
              <w:t xml:space="preserve">X1 </w:t>
            </w:r>
            <w:r>
              <w:rPr>
                <w:rFonts w:hint="eastAsia"/>
              </w:rPr>
              <w:t xml:space="preserve">用于长期学习，通常需录取通知书和</w:t>
            </w:r>
            <w:r>
              <w:t xml:space="preserve"> </w:t>
            </w:r>
            <w:r>
              <w:rPr>
                <w:rFonts w:hint="eastAsia"/>
              </w:rPr>
              <w:t xml:space="preserve">JW201/JW202，入境后</w:t>
            </w:r>
            <w:r>
              <w:t xml:space="preserve"> 30 </w:t>
            </w:r>
            <w:r>
              <w:rPr>
                <w:rFonts w:hint="eastAsia"/>
              </w:rPr>
              <w:t xml:space="preserve">天内办理居留许可；X2</w:t>
            </w:r>
            <w:r>
              <w:t xml:space="preserve"> </w:t>
            </w:r>
            <w:r>
              <w:rPr>
                <w:rFonts w:hint="eastAsia"/>
              </w:rPr>
              <w:t xml:space="preserve">用于短期学习</w:t>
            </w:r>
          </w:p>
        </w:tc>
        <w:tc>
          <w:tcPr/>
          <w:p>
            <w:pPr>
              <w:pStyle w:val="Compact"/>
            </w:pPr>
            <w:r>
              <w:rPr>
                <w:rFonts w:hint="eastAsia"/>
              </w:rPr>
              <w:t xml:space="preserve">渠道只做材料检查，不承诺签证；入境后要提醒居留许可</w:t>
            </w:r>
          </w:p>
        </w:tc>
        <w:tc>
          <w:tcPr/>
          <w:p>
            <w:pPr>
              <w:pStyle w:val="Compact"/>
            </w:pPr>
            <w:r>
              <w:rPr>
                <w:rFonts w:hint="eastAsia"/>
              </w:rPr>
              <w:t xml:space="preserve">外交部领事服务：</w:t>
            </w:r>
            <w:hyperlink r:id="rId89">
              <w:r>
                <w:rPr>
                  <w:rStyle w:val="Hyperlink"/>
                </w:rPr>
                <w:t xml:space="preserve">https://cs.mfa.gov.cn/wgrlh/lhqz/cjwdn_660600/201407/t20140718_961510.shtml</w:t>
              </w:r>
            </w:hyperlink>
          </w:p>
        </w:tc>
      </w:tr>
      <w:tr>
        <w:tc>
          <w:tcPr/>
          <w:p>
            <w:pPr>
              <w:pStyle w:val="Compact"/>
            </w:pPr>
            <w:r>
              <w:rPr>
                <w:rFonts w:hint="eastAsia"/>
              </w:rPr>
              <w:t xml:space="preserve">奖学金</w:t>
            </w:r>
          </w:p>
        </w:tc>
        <w:tc>
          <w:tcPr/>
          <w:p>
            <w:pPr>
              <w:pStyle w:val="Compact"/>
            </w:pPr>
            <w:r>
              <w:rPr>
                <w:rFonts w:hint="eastAsia"/>
              </w:rPr>
              <w:t xml:space="preserve">中国政府奖学金、省市奖学金、校级奖学金、国际中文教师奖学金并存</w:t>
            </w:r>
          </w:p>
        </w:tc>
        <w:tc>
          <w:tcPr/>
          <w:p>
            <w:pPr>
              <w:pStyle w:val="Compact"/>
            </w:pPr>
            <w:r>
              <w:rPr>
                <w:rFonts w:hint="eastAsia"/>
              </w:rPr>
              <w:t xml:space="preserve">可以做“奖学金候选人预筛”，不能承诺获奖</w:t>
            </w:r>
          </w:p>
        </w:tc>
        <w:tc>
          <w:tcPr/>
          <w:p>
            <w:pPr>
              <w:pStyle w:val="Compact"/>
            </w:pPr>
            <w:r>
              <w:t xml:space="preserve">Campus China:</w:t>
            </w:r>
            <w:r>
              <w:t xml:space="preserve"> </w:t>
            </w:r>
            <w:hyperlink r:id="rId46">
              <w:r>
                <w:rPr>
                  <w:rStyle w:val="Hyperlink"/>
                </w:rPr>
                <w:t xml:space="preserve">https://www.campuschina.org/</w:t>
              </w:r>
            </w:hyperlink>
          </w:p>
        </w:tc>
      </w:tr>
    </w:tbl>
    <w:bookmarkEnd w:id="90"/>
    <w:bookmarkStart w:id="99" w:name="X5052abe6512249a02718d2fc2a50ffaae4b3a5b"/>
    <w:p>
      <w:pPr>
        <w:pStyle w:val="Heading2"/>
      </w:pPr>
      <w:r>
        <w:t xml:space="preserve">2. </w:t>
      </w:r>
      <w:r>
        <w:rPr>
          <w:rFonts w:hint="eastAsia"/>
        </w:rPr>
        <w:t xml:space="preserve">学费与成本区间</w:t>
      </w:r>
    </w:p>
    <w:bookmarkStart w:id="91" w:name="X2e1c9814ac978984d2529b69ceeee4d49402d5b"/>
    <w:p>
      <w:pPr>
        <w:pStyle w:val="Heading3"/>
      </w:pPr>
      <w:r>
        <w:t xml:space="preserve">2.1 </w:t>
      </w:r>
      <w:r>
        <w:rPr>
          <w:rFonts w:hint="eastAsia"/>
        </w:rPr>
        <w:t xml:space="preserve">国内院校大致价格区间</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类型</w:t>
            </w:r>
          </w:p>
        </w:tc>
        <w:tc>
          <w:tcPr/>
          <w:p>
            <w:pPr>
              <w:pStyle w:val="Compact"/>
              <w:jc w:val="right"/>
            </w:pPr>
            <w:r>
              <w:rPr>
                <w:rFonts w:hint="eastAsia"/>
              </w:rPr>
              <w:t xml:space="preserve">常见学费区间</w:t>
            </w:r>
          </w:p>
        </w:tc>
        <w:tc>
          <w:tcPr/>
          <w:p>
            <w:pPr>
              <w:pStyle w:val="Compact"/>
            </w:pPr>
            <w:r>
              <w:rPr>
                <w:rFonts w:hint="eastAsia"/>
              </w:rPr>
              <w:t xml:space="preserve">备注</w:t>
            </w:r>
          </w:p>
        </w:tc>
      </w:tr>
      <w:tr>
        <w:tc>
          <w:tcPr/>
          <w:p>
            <w:pPr>
              <w:pStyle w:val="Compact"/>
            </w:pPr>
            <w:r>
              <w:rPr>
                <w:rFonts w:hint="eastAsia"/>
              </w:rPr>
              <w:t xml:space="preserve">公办本科文商类</w:t>
            </w:r>
          </w:p>
        </w:tc>
        <w:tc>
          <w:tcPr/>
          <w:p>
            <w:pPr>
              <w:pStyle w:val="Compact"/>
              <w:jc w:val="right"/>
            </w:pPr>
            <w:r>
              <w:t xml:space="preserve">15,000-25,000 </w:t>
            </w:r>
            <w:r>
              <w:rPr>
                <w:rFonts w:hint="eastAsia"/>
              </w:rPr>
              <w:t xml:space="preserve">RMB/年</w:t>
            </w:r>
          </w:p>
        </w:tc>
        <w:tc>
          <w:tcPr/>
          <w:p>
            <w:pPr>
              <w:pStyle w:val="Compact"/>
            </w:pPr>
            <w:r>
              <w:rPr>
                <w:rFonts w:hint="eastAsia"/>
              </w:rPr>
              <w:t xml:space="preserve">浙江理工大学文科本科</w:t>
            </w:r>
            <w:r>
              <w:t xml:space="preserve"> 15,000 </w:t>
            </w:r>
            <w:r>
              <w:rPr>
                <w:rFonts w:hint="eastAsia"/>
              </w:rPr>
              <w:t xml:space="preserve">RMB/年</w:t>
            </w:r>
          </w:p>
        </w:tc>
      </w:tr>
      <w:tr>
        <w:tc>
          <w:tcPr/>
          <w:p>
            <w:pPr>
              <w:pStyle w:val="Compact"/>
            </w:pPr>
            <w:r>
              <w:rPr>
                <w:rFonts w:hint="eastAsia"/>
              </w:rPr>
              <w:t xml:space="preserve">公办理工本科</w:t>
            </w:r>
          </w:p>
        </w:tc>
        <w:tc>
          <w:tcPr/>
          <w:p>
            <w:pPr>
              <w:pStyle w:val="Compact"/>
              <w:jc w:val="right"/>
            </w:pPr>
            <w:r>
              <w:t xml:space="preserve">18,000-35,000 </w:t>
            </w:r>
            <w:r>
              <w:rPr>
                <w:rFonts w:hint="eastAsia"/>
              </w:rPr>
              <w:t xml:space="preserve">RMB/年</w:t>
            </w:r>
          </w:p>
        </w:tc>
        <w:tc>
          <w:tcPr/>
          <w:p>
            <w:pPr>
              <w:pStyle w:val="Compact"/>
            </w:pPr>
            <w:r>
              <w:rPr>
                <w:rFonts w:hint="eastAsia"/>
              </w:rPr>
              <w:t xml:space="preserve">浙江理工大学理工本科</w:t>
            </w:r>
            <w:r>
              <w:t xml:space="preserve"> 18,000 </w:t>
            </w:r>
            <w:r>
              <w:rPr>
                <w:rFonts w:hint="eastAsia"/>
              </w:rPr>
              <w:t xml:space="preserve">RMB/年</w:t>
            </w:r>
          </w:p>
        </w:tc>
      </w:tr>
      <w:tr>
        <w:tc>
          <w:tcPr/>
          <w:p>
            <w:pPr>
              <w:pStyle w:val="Compact"/>
            </w:pPr>
            <w:r>
              <w:rPr>
                <w:rFonts w:hint="eastAsia"/>
              </w:rPr>
              <w:t xml:space="preserve">公办艺术本科</w:t>
            </w:r>
          </w:p>
        </w:tc>
        <w:tc>
          <w:tcPr/>
          <w:p>
            <w:pPr>
              <w:pStyle w:val="Compact"/>
              <w:jc w:val="right"/>
            </w:pPr>
            <w:r>
              <w:t xml:space="preserve">22,000-40,000 </w:t>
            </w:r>
            <w:r>
              <w:rPr>
                <w:rFonts w:hint="eastAsia"/>
              </w:rPr>
              <w:t xml:space="preserve">RMB/年</w:t>
            </w:r>
          </w:p>
        </w:tc>
        <w:tc>
          <w:tcPr/>
          <w:p>
            <w:pPr>
              <w:pStyle w:val="Compact"/>
            </w:pPr>
            <w:r>
              <w:rPr>
                <w:rFonts w:hint="eastAsia"/>
              </w:rPr>
              <w:t xml:space="preserve">浙江理工大学艺术本科</w:t>
            </w:r>
            <w:r>
              <w:t xml:space="preserve"> 22,000 </w:t>
            </w:r>
            <w:r>
              <w:rPr>
                <w:rFonts w:hint="eastAsia"/>
              </w:rPr>
              <w:t xml:space="preserve">RMB/年</w:t>
            </w:r>
          </w:p>
        </w:tc>
      </w:tr>
      <w:tr>
        <w:tc>
          <w:tcPr/>
          <w:p>
            <w:pPr>
              <w:pStyle w:val="Compact"/>
            </w:pPr>
            <w:r>
              <w:rPr>
                <w:rFonts w:hint="eastAsia"/>
              </w:rPr>
              <w:t xml:space="preserve">公办硕士</w:t>
            </w:r>
          </w:p>
        </w:tc>
        <w:tc>
          <w:tcPr/>
          <w:p>
            <w:pPr>
              <w:pStyle w:val="Compact"/>
              <w:jc w:val="right"/>
            </w:pPr>
            <w:r>
              <w:t xml:space="preserve">25,000-40,000 </w:t>
            </w:r>
            <w:r>
              <w:rPr>
                <w:rFonts w:hint="eastAsia"/>
              </w:rPr>
              <w:t xml:space="preserve">RMB/年</w:t>
            </w:r>
          </w:p>
        </w:tc>
        <w:tc>
          <w:tcPr/>
          <w:p>
            <w:pPr>
              <w:pStyle w:val="Compact"/>
            </w:pPr>
            <w:r>
              <w:rPr>
                <w:rFonts w:hint="eastAsia"/>
              </w:rPr>
              <w:t xml:space="preserve">浙江理工大学硕士</w:t>
            </w:r>
            <w:r>
              <w:t xml:space="preserve"> 25,000 </w:t>
            </w:r>
            <w:r>
              <w:rPr>
                <w:rFonts w:hint="eastAsia"/>
              </w:rPr>
              <w:t xml:space="preserve">RMB/年</w:t>
            </w:r>
          </w:p>
        </w:tc>
      </w:tr>
      <w:tr>
        <w:tc>
          <w:tcPr/>
          <w:p>
            <w:pPr>
              <w:pStyle w:val="Compact"/>
            </w:pPr>
            <w:r>
              <w:rPr>
                <w:rFonts w:hint="eastAsia"/>
              </w:rPr>
              <w:t xml:space="preserve">公办博士</w:t>
            </w:r>
          </w:p>
        </w:tc>
        <w:tc>
          <w:tcPr/>
          <w:p>
            <w:pPr>
              <w:pStyle w:val="Compact"/>
              <w:jc w:val="right"/>
            </w:pPr>
            <w:r>
              <w:t xml:space="preserve">30,000-45,000 </w:t>
            </w:r>
            <w:r>
              <w:rPr>
                <w:rFonts w:hint="eastAsia"/>
              </w:rPr>
              <w:t xml:space="preserve">RMB/年</w:t>
            </w:r>
          </w:p>
        </w:tc>
        <w:tc>
          <w:tcPr/>
          <w:p>
            <w:pPr>
              <w:pStyle w:val="Compact"/>
            </w:pPr>
            <w:r>
              <w:rPr>
                <w:rFonts w:hint="eastAsia"/>
              </w:rPr>
              <w:t xml:space="preserve">浙江理工大学博士</w:t>
            </w:r>
            <w:r>
              <w:t xml:space="preserve"> 30,000 </w:t>
            </w:r>
            <w:r>
              <w:rPr>
                <w:rFonts w:hint="eastAsia"/>
              </w:rPr>
              <w:t xml:space="preserve">RMB/年</w:t>
            </w:r>
          </w:p>
        </w:tc>
      </w:tr>
      <w:tr>
        <w:tc>
          <w:tcPr/>
          <w:p>
            <w:pPr>
              <w:pStyle w:val="Compact"/>
            </w:pPr>
            <w:r>
              <w:rPr>
                <w:rFonts w:hint="eastAsia"/>
              </w:rPr>
              <w:t xml:space="preserve">医学/MBBS</w:t>
            </w:r>
          </w:p>
        </w:tc>
        <w:tc>
          <w:tcPr/>
          <w:p>
            <w:pPr>
              <w:pStyle w:val="Compact"/>
              <w:jc w:val="right"/>
            </w:pPr>
            <w:r>
              <w:t xml:space="preserve">28,000-60,000 </w:t>
            </w:r>
            <w:r>
              <w:rPr>
                <w:rFonts w:hint="eastAsia"/>
              </w:rPr>
              <w:t xml:space="preserve">RMB/年</w:t>
            </w:r>
          </w:p>
        </w:tc>
        <w:tc>
          <w:tcPr/>
          <w:p>
            <w:pPr>
              <w:pStyle w:val="Compact"/>
            </w:pPr>
            <w:r>
              <w:rPr>
                <w:rFonts w:hint="eastAsia"/>
              </w:rPr>
              <w:t xml:space="preserve">学制长，英语和生化基础要求高</w:t>
            </w:r>
          </w:p>
        </w:tc>
      </w:tr>
      <w:tr>
        <w:tc>
          <w:tcPr/>
          <w:p>
            <w:pPr>
              <w:pStyle w:val="Compact"/>
            </w:pPr>
            <w:r>
              <w:rPr>
                <w:rFonts w:hint="eastAsia"/>
              </w:rPr>
              <w:t xml:space="preserve">汉语进修/预科</w:t>
            </w:r>
          </w:p>
        </w:tc>
        <w:tc>
          <w:tcPr/>
          <w:p>
            <w:pPr>
              <w:pStyle w:val="Compact"/>
              <w:jc w:val="right"/>
            </w:pPr>
            <w:r>
              <w:t xml:space="preserve">7,000-15,000 </w:t>
            </w:r>
            <w:r>
              <w:rPr>
                <w:rFonts w:hint="eastAsia"/>
              </w:rPr>
              <w:t xml:space="preserve">RMB/学期；14,000-30,000</w:t>
            </w:r>
            <w:r>
              <w:t xml:space="preserve"> </w:t>
            </w:r>
            <w:r>
              <w:rPr>
                <w:rFonts w:hint="eastAsia"/>
              </w:rPr>
              <w:t xml:space="preserve">RMB/年</w:t>
            </w:r>
          </w:p>
        </w:tc>
        <w:tc>
          <w:tcPr/>
          <w:p>
            <w:pPr>
              <w:pStyle w:val="Compact"/>
            </w:pPr>
            <w:r>
              <w:rPr>
                <w:rFonts w:hint="eastAsia"/>
              </w:rPr>
              <w:t xml:space="preserve">可作为法语区本科前置路径</w:t>
            </w:r>
          </w:p>
        </w:tc>
      </w:tr>
      <w:tr>
        <w:tc>
          <w:tcPr/>
          <w:p>
            <w:pPr>
              <w:pStyle w:val="Compact"/>
            </w:pPr>
            <w:r>
              <w:rPr>
                <w:rFonts w:hint="eastAsia"/>
              </w:rPr>
              <w:t xml:space="preserve">中外合作大学</w:t>
            </w:r>
          </w:p>
        </w:tc>
        <w:tc>
          <w:tcPr/>
          <w:p>
            <w:pPr>
              <w:pStyle w:val="Compact"/>
              <w:jc w:val="right"/>
            </w:pPr>
            <w:r>
              <w:t xml:space="preserve">90,000-120,000 </w:t>
            </w:r>
            <w:r>
              <w:rPr>
                <w:rFonts w:hint="eastAsia"/>
              </w:rPr>
              <w:t xml:space="preserve">RMB/年及以上</w:t>
            </w:r>
          </w:p>
        </w:tc>
        <w:tc>
          <w:tcPr/>
          <w:p>
            <w:pPr>
              <w:pStyle w:val="Compact"/>
            </w:pPr>
            <w:r>
              <w:rPr>
                <w:rFonts w:hint="eastAsia"/>
              </w:rPr>
              <w:t xml:space="preserve">宁波诺丁汉国际学生本科</w:t>
            </w:r>
            <w:r>
              <w:t xml:space="preserve"> 120,000 </w:t>
            </w:r>
            <w:r>
              <w:rPr>
                <w:rFonts w:hint="eastAsia"/>
              </w:rPr>
              <w:t xml:space="preserve">RMB/年</w:t>
            </w:r>
          </w:p>
        </w:tc>
      </w:tr>
    </w:tbl>
    <w:bookmarkEnd w:id="91"/>
    <w:bookmarkStart w:id="93" w:name="X3dd42f89278712c27592e09854c86c18083a47c"/>
    <w:p>
      <w:pPr>
        <w:pStyle w:val="Heading3"/>
      </w:pPr>
      <w:r>
        <w:t xml:space="preserve">2.2 </w:t>
      </w:r>
      <w:r>
        <w:rPr>
          <w:rFonts w:hint="eastAsia"/>
        </w:rPr>
        <w:t xml:space="preserve">浙江理工大学公开收费</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jc w:val="right"/>
            </w:pPr>
            <w:r>
              <w:rPr>
                <w:rFonts w:hint="eastAsia"/>
              </w:rPr>
              <w:t xml:space="preserve">收费</w:t>
            </w:r>
          </w:p>
        </w:tc>
      </w:tr>
      <w:tr>
        <w:tc>
          <w:tcPr/>
          <w:p>
            <w:pPr>
              <w:pStyle w:val="Compact"/>
            </w:pPr>
            <w:r>
              <w:rPr>
                <w:rFonts w:hint="eastAsia"/>
              </w:rPr>
              <w:t xml:space="preserve">报名注册费</w:t>
            </w:r>
          </w:p>
        </w:tc>
        <w:tc>
          <w:tcPr/>
          <w:p>
            <w:pPr>
              <w:pStyle w:val="Compact"/>
              <w:jc w:val="right"/>
            </w:pPr>
            <w:r>
              <w:t xml:space="preserve">300 RMB</w:t>
            </w:r>
          </w:p>
        </w:tc>
      </w:tr>
      <w:tr>
        <w:tc>
          <w:tcPr/>
          <w:p>
            <w:pPr>
              <w:pStyle w:val="Compact"/>
            </w:pPr>
            <w:r>
              <w:rPr>
                <w:rFonts w:hint="eastAsia"/>
              </w:rPr>
              <w:t xml:space="preserve">汉语长期进修</w:t>
            </w:r>
          </w:p>
        </w:tc>
        <w:tc>
          <w:tcPr/>
          <w:p>
            <w:pPr>
              <w:pStyle w:val="Compact"/>
              <w:jc w:val="right"/>
            </w:pPr>
            <w:r>
              <w:t xml:space="preserve">7,000 </w:t>
            </w:r>
            <w:r>
              <w:rPr>
                <w:rFonts w:hint="eastAsia"/>
              </w:rPr>
              <w:t xml:space="preserve">RMB/学期；14,000</w:t>
            </w:r>
            <w:r>
              <w:t xml:space="preserve"> </w:t>
            </w:r>
            <w:r>
              <w:rPr>
                <w:rFonts w:hint="eastAsia"/>
              </w:rPr>
              <w:t xml:space="preserve">RMB/学年</w:t>
            </w:r>
          </w:p>
        </w:tc>
      </w:tr>
      <w:tr>
        <w:tc>
          <w:tcPr/>
          <w:p>
            <w:pPr>
              <w:pStyle w:val="Compact"/>
            </w:pPr>
            <w:r>
              <w:rPr>
                <w:rFonts w:hint="eastAsia"/>
              </w:rPr>
              <w:t xml:space="preserve">本科文科</w:t>
            </w:r>
          </w:p>
        </w:tc>
        <w:tc>
          <w:tcPr/>
          <w:p>
            <w:pPr>
              <w:pStyle w:val="Compact"/>
              <w:jc w:val="right"/>
            </w:pPr>
            <w:r>
              <w:t xml:space="preserve">15,000 </w:t>
            </w:r>
            <w:r>
              <w:rPr>
                <w:rFonts w:hint="eastAsia"/>
              </w:rPr>
              <w:t xml:space="preserve">RMB/学年</w:t>
            </w:r>
          </w:p>
        </w:tc>
      </w:tr>
      <w:tr>
        <w:tc>
          <w:tcPr/>
          <w:p>
            <w:pPr>
              <w:pStyle w:val="Compact"/>
            </w:pPr>
            <w:r>
              <w:rPr>
                <w:rFonts w:hint="eastAsia"/>
              </w:rPr>
              <w:t xml:space="preserve">本科理工</w:t>
            </w:r>
          </w:p>
        </w:tc>
        <w:tc>
          <w:tcPr/>
          <w:p>
            <w:pPr>
              <w:pStyle w:val="Compact"/>
              <w:jc w:val="right"/>
            </w:pPr>
            <w:r>
              <w:t xml:space="preserve">18,000 </w:t>
            </w:r>
            <w:r>
              <w:rPr>
                <w:rFonts w:hint="eastAsia"/>
              </w:rPr>
              <w:t xml:space="preserve">RMB/学年</w:t>
            </w:r>
          </w:p>
        </w:tc>
      </w:tr>
      <w:tr>
        <w:tc>
          <w:tcPr/>
          <w:p>
            <w:pPr>
              <w:pStyle w:val="Compact"/>
            </w:pPr>
            <w:r>
              <w:rPr>
                <w:rFonts w:hint="eastAsia"/>
              </w:rPr>
              <w:t xml:space="preserve">本科艺术</w:t>
            </w:r>
          </w:p>
        </w:tc>
        <w:tc>
          <w:tcPr/>
          <w:p>
            <w:pPr>
              <w:pStyle w:val="Compact"/>
              <w:jc w:val="right"/>
            </w:pPr>
            <w:r>
              <w:t xml:space="preserve">22,000 </w:t>
            </w:r>
            <w:r>
              <w:rPr>
                <w:rFonts w:hint="eastAsia"/>
              </w:rPr>
              <w:t xml:space="preserve">RMB/学年</w:t>
            </w:r>
          </w:p>
        </w:tc>
      </w:tr>
      <w:tr>
        <w:tc>
          <w:tcPr/>
          <w:p>
            <w:pPr>
              <w:pStyle w:val="Compact"/>
            </w:pPr>
            <w:r>
              <w:rPr>
                <w:rFonts w:hint="eastAsia"/>
              </w:rPr>
              <w:t xml:space="preserve">硕士</w:t>
            </w:r>
          </w:p>
        </w:tc>
        <w:tc>
          <w:tcPr/>
          <w:p>
            <w:pPr>
              <w:pStyle w:val="Compact"/>
              <w:jc w:val="right"/>
            </w:pPr>
            <w:r>
              <w:t xml:space="preserve">25,000 </w:t>
            </w:r>
            <w:r>
              <w:rPr>
                <w:rFonts w:hint="eastAsia"/>
              </w:rPr>
              <w:t xml:space="preserve">RMB/学年</w:t>
            </w:r>
          </w:p>
        </w:tc>
      </w:tr>
      <w:tr>
        <w:tc>
          <w:tcPr/>
          <w:p>
            <w:pPr>
              <w:pStyle w:val="Compact"/>
            </w:pPr>
            <w:r>
              <w:rPr>
                <w:rFonts w:hint="eastAsia"/>
              </w:rPr>
              <w:t xml:space="preserve">博士</w:t>
            </w:r>
          </w:p>
        </w:tc>
        <w:tc>
          <w:tcPr/>
          <w:p>
            <w:pPr>
              <w:pStyle w:val="Compact"/>
              <w:jc w:val="right"/>
            </w:pPr>
            <w:r>
              <w:t xml:space="preserve">30,000 </w:t>
            </w:r>
            <w:r>
              <w:rPr>
                <w:rFonts w:hint="eastAsia"/>
              </w:rPr>
              <w:t xml:space="preserve">RMB/学年</w:t>
            </w:r>
          </w:p>
        </w:tc>
      </w:tr>
      <w:tr>
        <w:tc>
          <w:tcPr/>
          <w:p>
            <w:pPr>
              <w:pStyle w:val="Compact"/>
            </w:pPr>
            <w:r>
              <w:rPr>
                <w:rFonts w:hint="eastAsia"/>
              </w:rPr>
              <w:t xml:space="preserve">双人间住宿</w:t>
            </w:r>
          </w:p>
        </w:tc>
        <w:tc>
          <w:tcPr/>
          <w:p>
            <w:pPr>
              <w:pStyle w:val="Compact"/>
              <w:jc w:val="right"/>
            </w:pPr>
            <w:r>
              <w:t xml:space="preserve">2,700 </w:t>
            </w:r>
            <w:r>
              <w:rPr>
                <w:rFonts w:hint="eastAsia"/>
              </w:rPr>
              <w:t xml:space="preserve">RMB/学期/人；5,400</w:t>
            </w:r>
            <w:r>
              <w:t xml:space="preserve"> </w:t>
            </w:r>
            <w:r>
              <w:rPr>
                <w:rFonts w:hint="eastAsia"/>
              </w:rPr>
              <w:t xml:space="preserve">RMB/学年/人</w:t>
            </w:r>
          </w:p>
        </w:tc>
      </w:tr>
      <w:tr>
        <w:tc>
          <w:tcPr/>
          <w:p>
            <w:pPr>
              <w:pStyle w:val="Compact"/>
            </w:pPr>
            <w:r>
              <w:rPr>
                <w:rFonts w:hint="eastAsia"/>
              </w:rPr>
              <w:t xml:space="preserve">保险</w:t>
            </w:r>
          </w:p>
        </w:tc>
        <w:tc>
          <w:tcPr/>
          <w:p>
            <w:pPr>
              <w:pStyle w:val="Compact"/>
              <w:jc w:val="right"/>
            </w:pPr>
            <w:r>
              <w:rPr>
                <w:rFonts w:hint="eastAsia"/>
              </w:rPr>
              <w:t xml:space="preserve">按学校要求购买；部分页面说明长期自费生</w:t>
            </w:r>
            <w:r>
              <w:t xml:space="preserve"> 800 </w:t>
            </w:r>
            <w:r>
              <w:rPr>
                <w:rFonts w:hint="eastAsia"/>
              </w:rPr>
              <w:t xml:space="preserve">RMB/年由学校承担，需以当年简章为准</w:t>
            </w:r>
          </w:p>
        </w:tc>
      </w:tr>
    </w:tbl>
    <w:p>
      <w:pPr>
        <w:pStyle w:val="BodyText"/>
      </w:pPr>
      <w:r>
        <w:rPr>
          <w:rFonts w:hint="eastAsia"/>
        </w:rPr>
        <w:t xml:space="preserve">来源：浙江理工大学国际学生收费页面：</w:t>
      </w:r>
      <w:hyperlink r:id="rId92">
        <w:r>
          <w:rPr>
            <w:rStyle w:val="Hyperlink"/>
          </w:rPr>
          <w:t xml:space="preserve">https://admission.zstu.edu.cn/En/ApplicationCon?classId=38</w:t>
        </w:r>
      </w:hyperlink>
    </w:p>
    <w:bookmarkEnd w:id="93"/>
    <w:bookmarkStart w:id="96" w:name="Xbc6f22ec8be63119a0bef97489745d0ad729bec"/>
    <w:p>
      <w:pPr>
        <w:pStyle w:val="Heading3"/>
      </w:pPr>
      <w:r>
        <w:t xml:space="preserve">2.3 </w:t>
      </w:r>
      <w:r>
        <w:rPr>
          <w:rFonts w:hint="eastAsia"/>
        </w:rPr>
        <w:t xml:space="preserve">宁波大学公开收费与待核验项</w:t>
      </w:r>
    </w:p>
    <w:p>
      <w:pPr>
        <w:pStyle w:val="FirstParagraph"/>
      </w:pPr>
      <w:r>
        <w:rPr>
          <w:rFonts w:hint="eastAsia"/>
        </w:rPr>
        <w:t xml:space="preserve">宁波大学英文官网收费页目前主要公开招生邮箱、赵琦/金千愉联系人，并提供“2020</w:t>
      </w:r>
      <w:r>
        <w:t xml:space="preserve"> Tuition &amp; Expenses </w:t>
      </w:r>
      <w:r>
        <w:rPr>
          <w:rFonts w:hint="eastAsia"/>
        </w:rPr>
        <w:t xml:space="preserve">PDF”下载入口；页面上未直接展示完整</w:t>
      </w:r>
      <w:r>
        <w:t xml:space="preserve"> 2026 </w:t>
      </w:r>
      <w:r>
        <w:rPr>
          <w:rFonts w:hint="eastAsia"/>
        </w:rPr>
        <w:t xml:space="preserve">学费表。来源：</w:t>
      </w:r>
      <w:hyperlink r:id="rId94">
        <w:r>
          <w:rPr>
            <w:rStyle w:val="Hyperlink"/>
          </w:rPr>
          <w:t xml:space="preserve">https://iso.nbu.edu.cn/NingboUniversity/Admissions1/Tutition_Expenses.htm</w:t>
        </w:r>
      </w:hyperlink>
    </w:p>
    <w:p>
      <w:pPr>
        <w:pStyle w:val="BodyText"/>
      </w:pPr>
      <w:r>
        <w:rPr>
          <w:rFonts w:hint="eastAsia"/>
        </w:rPr>
        <w:t xml:space="preserve">第三方招生平台</w:t>
      </w:r>
      <w:r>
        <w:t xml:space="preserve"> Admissions.cn </w:t>
      </w:r>
      <w:r>
        <w:rPr>
          <w:rFonts w:hint="eastAsia"/>
        </w:rPr>
        <w:t xml:space="preserve">显示的宁波大学样本价格需向宁波大学二次核验：</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项目</w:t>
            </w:r>
          </w:p>
        </w:tc>
        <w:tc>
          <w:tcPr/>
          <w:p>
            <w:pPr>
              <w:pStyle w:val="Compact"/>
              <w:jc w:val="right"/>
            </w:pPr>
            <w:r>
              <w:rPr>
                <w:rFonts w:hint="eastAsia"/>
              </w:rPr>
              <w:t xml:space="preserve">第三方显示价格</w:t>
            </w:r>
          </w:p>
        </w:tc>
        <w:tc>
          <w:tcPr/>
          <w:p>
            <w:pPr>
              <w:pStyle w:val="Compact"/>
            </w:pPr>
            <w:r>
              <w:rPr>
                <w:rFonts w:hint="eastAsia"/>
              </w:rPr>
              <w:t xml:space="preserve">备注</w:t>
            </w:r>
          </w:p>
        </w:tc>
      </w:tr>
      <w:tr>
        <w:tc>
          <w:tcPr/>
          <w:p>
            <w:pPr>
              <w:pStyle w:val="Compact"/>
            </w:pPr>
            <w:r>
              <w:rPr>
                <w:rFonts w:hint="eastAsia"/>
              </w:rPr>
              <w:t xml:space="preserve">物流管理本科</w:t>
            </w:r>
          </w:p>
        </w:tc>
        <w:tc>
          <w:tcPr/>
          <w:p>
            <w:pPr>
              <w:pStyle w:val="Compact"/>
              <w:jc w:val="right"/>
            </w:pPr>
            <w:r>
              <w:t xml:space="preserve">18,000 </w:t>
            </w:r>
            <w:r>
              <w:rPr>
                <w:rFonts w:hint="eastAsia"/>
              </w:rPr>
              <w:t xml:space="preserve">RMB/年</w:t>
            </w:r>
          </w:p>
        </w:tc>
        <w:tc>
          <w:tcPr/>
          <w:p>
            <w:pPr>
              <w:pStyle w:val="Compact"/>
            </w:pPr>
            <w:r>
              <w:rPr>
                <w:rFonts w:hint="eastAsia"/>
              </w:rPr>
              <w:t xml:space="preserve">适合宁波港航/物流叙事</w:t>
            </w:r>
          </w:p>
        </w:tc>
      </w:tr>
      <w:tr>
        <w:tc>
          <w:tcPr/>
          <w:p>
            <w:pPr>
              <w:pStyle w:val="Compact"/>
            </w:pPr>
            <w:r>
              <w:t xml:space="preserve">MBBS</w:t>
            </w:r>
          </w:p>
        </w:tc>
        <w:tc>
          <w:tcPr/>
          <w:p>
            <w:pPr>
              <w:pStyle w:val="Compact"/>
              <w:jc w:val="right"/>
            </w:pPr>
            <w:r>
              <w:t xml:space="preserve">28,000 </w:t>
            </w:r>
            <w:r>
              <w:rPr>
                <w:rFonts w:hint="eastAsia"/>
              </w:rPr>
              <w:t xml:space="preserve">RMB/年</w:t>
            </w:r>
          </w:p>
        </w:tc>
        <w:tc>
          <w:tcPr/>
          <w:p>
            <w:pPr>
              <w:pStyle w:val="Compact"/>
            </w:pPr>
            <w:r>
              <w:rPr>
                <w:rFonts w:hint="eastAsia"/>
              </w:rPr>
              <w:t xml:space="preserve">医学专业需重点核验是否仍招生、名额、语言要求</w:t>
            </w:r>
          </w:p>
        </w:tc>
      </w:tr>
      <w:tr>
        <w:tc>
          <w:tcPr/>
          <w:p>
            <w:pPr>
              <w:pStyle w:val="Compact"/>
            </w:pPr>
            <w:r>
              <w:t xml:space="preserve">MBA</w:t>
            </w:r>
          </w:p>
        </w:tc>
        <w:tc>
          <w:tcPr/>
          <w:p>
            <w:pPr>
              <w:pStyle w:val="Compact"/>
              <w:jc w:val="right"/>
            </w:pPr>
            <w:r>
              <w:t xml:space="preserve">65,000 </w:t>
            </w:r>
            <w:r>
              <w:rPr>
                <w:rFonts w:hint="eastAsia"/>
              </w:rPr>
              <w:t xml:space="preserve">RMB/年</w:t>
            </w:r>
          </w:p>
        </w:tc>
        <w:tc>
          <w:tcPr/>
          <w:p>
            <w:pPr>
              <w:pStyle w:val="Compact"/>
            </w:pPr>
            <w:r>
              <w:rPr>
                <w:rFonts w:hint="eastAsia"/>
              </w:rPr>
              <w:t xml:space="preserve">高客单，未必适合塞内加尔早期市场</w:t>
            </w:r>
          </w:p>
        </w:tc>
      </w:tr>
      <w:tr>
        <w:tc>
          <w:tcPr/>
          <w:p>
            <w:pPr>
              <w:pStyle w:val="Compact"/>
            </w:pPr>
            <w:r>
              <w:rPr>
                <w:rFonts w:hint="eastAsia"/>
              </w:rPr>
              <w:t xml:space="preserve">水产养殖博士</w:t>
            </w:r>
          </w:p>
        </w:tc>
        <w:tc>
          <w:tcPr/>
          <w:p>
            <w:pPr>
              <w:pStyle w:val="Compact"/>
              <w:jc w:val="right"/>
            </w:pPr>
            <w:r>
              <w:t xml:space="preserve">20,000 </w:t>
            </w:r>
            <w:r>
              <w:rPr>
                <w:rFonts w:hint="eastAsia"/>
              </w:rPr>
              <w:t xml:space="preserve">RMB/年</w:t>
            </w:r>
          </w:p>
        </w:tc>
        <w:tc>
          <w:tcPr/>
          <w:p>
            <w:pPr>
              <w:pStyle w:val="Compact"/>
            </w:pPr>
            <w:r>
              <w:rPr>
                <w:rFonts w:hint="eastAsia"/>
              </w:rPr>
              <w:t xml:space="preserve">与海洋水产、蓝色经济相关</w:t>
            </w:r>
          </w:p>
        </w:tc>
      </w:tr>
      <w:tr>
        <w:tc>
          <w:tcPr/>
          <w:p>
            <w:pPr>
              <w:pStyle w:val="Compact"/>
            </w:pPr>
            <w:r>
              <w:rPr>
                <w:rFonts w:hint="eastAsia"/>
              </w:rPr>
              <w:t xml:space="preserve">国际学生公寓单间</w:t>
            </w:r>
          </w:p>
        </w:tc>
        <w:tc>
          <w:tcPr/>
          <w:p>
            <w:pPr>
              <w:pStyle w:val="Compact"/>
              <w:jc w:val="right"/>
            </w:pPr>
            <w:r>
              <w:t xml:space="preserve">1,200 </w:t>
            </w:r>
            <w:r>
              <w:rPr>
                <w:rFonts w:hint="eastAsia"/>
              </w:rPr>
              <w:t xml:space="preserve">RMB/月/人</w:t>
            </w:r>
          </w:p>
        </w:tc>
        <w:tc>
          <w:tcPr/>
          <w:p>
            <w:pPr>
              <w:pStyle w:val="Compact"/>
            </w:pPr>
            <w:r>
              <w:rPr>
                <w:rFonts w:hint="eastAsia"/>
              </w:rPr>
              <w:t xml:space="preserve">住宿资源有限</w:t>
            </w:r>
          </w:p>
        </w:tc>
      </w:tr>
      <w:tr>
        <w:tc>
          <w:tcPr/>
          <w:p>
            <w:pPr>
              <w:pStyle w:val="Compact"/>
            </w:pPr>
            <w:r>
              <w:rPr>
                <w:rFonts w:hint="eastAsia"/>
              </w:rPr>
              <w:t xml:space="preserve">国际学生公寓双人间</w:t>
            </w:r>
          </w:p>
        </w:tc>
        <w:tc>
          <w:tcPr/>
          <w:p>
            <w:pPr>
              <w:pStyle w:val="Compact"/>
              <w:jc w:val="right"/>
            </w:pPr>
            <w:r>
              <w:t xml:space="preserve">900 </w:t>
            </w:r>
            <w:r>
              <w:rPr>
                <w:rFonts w:hint="eastAsia"/>
              </w:rPr>
              <w:t xml:space="preserve">RMB/月/人</w:t>
            </w:r>
          </w:p>
        </w:tc>
        <w:tc>
          <w:tcPr/>
          <w:p>
            <w:pPr>
              <w:pStyle w:val="Compact"/>
            </w:pPr>
          </w:p>
        </w:tc>
      </w:tr>
      <w:tr>
        <w:tc>
          <w:tcPr/>
          <w:p>
            <w:pPr>
              <w:pStyle w:val="Compact"/>
            </w:pPr>
            <w:r>
              <w:rPr>
                <w:rFonts w:hint="eastAsia"/>
              </w:rPr>
              <w:t xml:space="preserve">甬江宿舍双人间</w:t>
            </w:r>
          </w:p>
        </w:tc>
        <w:tc>
          <w:tcPr/>
          <w:p>
            <w:pPr>
              <w:pStyle w:val="Compact"/>
              <w:jc w:val="right"/>
            </w:pPr>
            <w:r>
              <w:t xml:space="preserve">4,000 </w:t>
            </w:r>
            <w:r>
              <w:rPr>
                <w:rFonts w:hint="eastAsia"/>
              </w:rPr>
              <w:t xml:space="preserve">RMB/学年/人</w:t>
            </w:r>
          </w:p>
        </w:tc>
        <w:tc>
          <w:tcPr/>
          <w:p>
            <w:pPr>
              <w:pStyle w:val="Compact"/>
            </w:pPr>
          </w:p>
        </w:tc>
      </w:tr>
      <w:tr>
        <w:tc>
          <w:tcPr/>
          <w:p>
            <w:pPr>
              <w:pStyle w:val="Compact"/>
            </w:pPr>
            <w:r>
              <w:rPr>
                <w:rFonts w:hint="eastAsia"/>
              </w:rPr>
              <w:t xml:space="preserve">甬江宿舍四人间</w:t>
            </w:r>
          </w:p>
        </w:tc>
        <w:tc>
          <w:tcPr/>
          <w:p>
            <w:pPr>
              <w:pStyle w:val="Compact"/>
              <w:jc w:val="right"/>
            </w:pPr>
            <w:r>
              <w:t xml:space="preserve">2,500 </w:t>
            </w:r>
            <w:r>
              <w:rPr>
                <w:rFonts w:hint="eastAsia"/>
              </w:rPr>
              <w:t xml:space="preserve">RMB/学年/人</w:t>
            </w:r>
          </w:p>
        </w:tc>
        <w:tc>
          <w:tcPr/>
          <w:p>
            <w:pPr>
              <w:pStyle w:val="Compact"/>
            </w:pPr>
          </w:p>
        </w:tc>
      </w:tr>
    </w:tbl>
    <w:p>
      <w:pPr>
        <w:pStyle w:val="BodyText"/>
      </w:pPr>
      <w:r>
        <w:rPr>
          <w:rFonts w:hint="eastAsia"/>
        </w:rPr>
        <w:t xml:space="preserve">来源：NBU</w:t>
      </w:r>
      <w:r>
        <w:t xml:space="preserve"> Admissions.cn expense </w:t>
      </w:r>
      <w:r>
        <w:rPr>
          <w:rFonts w:hint="eastAsia"/>
        </w:rPr>
        <w:t xml:space="preserve">页面：</w:t>
      </w:r>
      <w:hyperlink r:id="rId95">
        <w:r>
          <w:rPr>
            <w:rStyle w:val="Hyperlink"/>
          </w:rPr>
          <w:t xml:space="preserve">https://nbu.admissions.cn/expense</w:t>
        </w:r>
      </w:hyperlink>
      <w:r>
        <w:t xml:space="preserve"> </w:t>
      </w:r>
      <w:r>
        <w:rPr>
          <w:rFonts w:hint="eastAsia"/>
        </w:rPr>
        <w:t xml:space="preserve">。该平台不是学校官网，报价必须以宁波大学国际交流学院最终确认。</w:t>
      </w:r>
    </w:p>
    <w:bookmarkEnd w:id="96"/>
    <w:bookmarkStart w:id="98" w:name="Xd1683fbd661e304cc626309ec1e23b87ae7aeff"/>
    <w:p>
      <w:pPr>
        <w:pStyle w:val="Heading3"/>
      </w:pPr>
      <w:r>
        <w:t xml:space="preserve">2.4 </w:t>
      </w:r>
      <w:r>
        <w:rPr>
          <w:rFonts w:hint="eastAsia"/>
        </w:rPr>
        <w:t xml:space="preserve">中外合作参照：宁波诺丁汉</w:t>
      </w:r>
    </w:p>
    <w:p>
      <w:pPr>
        <w:pStyle w:val="FirstParagraph"/>
      </w:pPr>
      <w:r>
        <w:rPr>
          <w:rFonts w:hint="eastAsia"/>
        </w:rPr>
        <w:t xml:space="preserve">宁波诺丁汉大学英文官网列明国际学生本科</w:t>
      </w:r>
      <w:r>
        <w:t xml:space="preserve"> 120,000 </w:t>
      </w:r>
      <w:r>
        <w:rPr>
          <w:rFonts w:hint="eastAsia"/>
        </w:rPr>
        <w:t xml:space="preserve">RMB/年，中文官网列</w:t>
      </w:r>
      <w:r>
        <w:t xml:space="preserve"> 2026 </w:t>
      </w:r>
      <w:r>
        <w:rPr>
          <w:rFonts w:hint="eastAsia"/>
        </w:rPr>
        <w:t xml:space="preserve">本科新生学费</w:t>
      </w:r>
      <w:r>
        <w:t xml:space="preserve"> 110,000 </w:t>
      </w:r>
      <w:r>
        <w:rPr>
          <w:rFonts w:hint="eastAsia"/>
        </w:rPr>
        <w:t xml:space="preserve">RMB/年（中国内地学生），国际学生以英文页面为准。来源：</w:t>
      </w:r>
      <w:hyperlink r:id="rId97">
        <w:r>
          <w:rPr>
            <w:rStyle w:val="Hyperlink"/>
          </w:rPr>
          <w:t xml:space="preserve">https://www.nottingham.edu.cn/en/study-with-us/undergraduate/fees-and-scholarships/index.aspx</w:t>
        </w:r>
      </w:hyperlink>
    </w:p>
    <w:p>
      <w:pPr>
        <w:pStyle w:val="BodyText"/>
      </w:pPr>
      <w:r>
        <w:rPr>
          <w:rFonts w:hint="eastAsia"/>
        </w:rPr>
        <w:t xml:space="preserve">它不适合作为“低成本中国留学”主推，但可作为高端家庭的英文授课、英式教育选项。</w:t>
      </w:r>
    </w:p>
    <w:bookmarkEnd w:id="98"/>
    <w:bookmarkEnd w:id="99"/>
    <w:bookmarkStart w:id="108" w:name="X0b9bc9a463560eb6cb08f6e02717deb9a622b7e"/>
    <w:p>
      <w:pPr>
        <w:pStyle w:val="Heading2"/>
      </w:pPr>
      <w:r>
        <w:t xml:space="preserve">3. </w:t>
      </w:r>
      <w:r>
        <w:rPr>
          <w:rFonts w:hint="eastAsia"/>
        </w:rPr>
        <w:t xml:space="preserve">宁波大学组织架构与联系人</w:t>
      </w:r>
    </w:p>
    <w:bookmarkStart w:id="106" w:name="Xf13e65ba1022854bab8f709bceb7112c612e11d"/>
    <w:p>
      <w:pPr>
        <w:pStyle w:val="Heading3"/>
      </w:pPr>
      <w:r>
        <w:t xml:space="preserve">3.1 </w:t>
      </w:r>
      <w:r>
        <w:rPr>
          <w:rFonts w:hint="eastAsia"/>
        </w:rPr>
        <w:t xml:space="preserve">已确认公开信息</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类型</w:t>
            </w:r>
          </w:p>
        </w:tc>
        <w:tc>
          <w:tcPr/>
          <w:p>
            <w:pPr>
              <w:pStyle w:val="Compact"/>
            </w:pPr>
            <w:r>
              <w:rPr>
                <w:rFonts w:hint="eastAsia"/>
              </w:rPr>
              <w:t xml:space="preserve">信息</w:t>
            </w:r>
          </w:p>
        </w:tc>
        <w:tc>
          <w:tcPr/>
          <w:p>
            <w:pPr>
              <w:pStyle w:val="Compact"/>
            </w:pPr>
            <w:r>
              <w:rPr>
                <w:rFonts w:hint="eastAsia"/>
              </w:rPr>
              <w:t xml:space="preserve">来源</w:t>
            </w:r>
          </w:p>
        </w:tc>
      </w:tr>
      <w:tr>
        <w:tc>
          <w:tcPr/>
          <w:p>
            <w:pPr>
              <w:pStyle w:val="Compact"/>
            </w:pPr>
            <w:r>
              <w:rPr>
                <w:rFonts w:hint="eastAsia"/>
              </w:rPr>
              <w:t xml:space="preserve">招生邮箱</w:t>
            </w:r>
          </w:p>
        </w:tc>
        <w:tc>
          <w:tcPr/>
          <w:p>
            <w:pPr>
              <w:pStyle w:val="Compact"/>
            </w:pPr>
            <w:hyperlink r:id="rId100">
              <w:r>
                <w:rPr>
                  <w:rStyle w:val="Hyperlink"/>
                </w:rPr>
                <w:t xml:space="preserve">admissions@nbu.edu.cn</w:t>
              </w:r>
            </w:hyperlink>
          </w:p>
        </w:tc>
        <w:tc>
          <w:tcPr/>
          <w:p>
            <w:pPr>
              <w:pStyle w:val="Compact"/>
            </w:pPr>
            <w:hyperlink r:id="rId101">
              <w:r>
                <w:rPr>
                  <w:rStyle w:val="Hyperlink"/>
                </w:rPr>
                <w:t xml:space="preserve">https://iso.nbu.edu.cn/NingboUniversity/Contact_Us.htm</w:t>
              </w:r>
            </w:hyperlink>
          </w:p>
        </w:tc>
      </w:tr>
      <w:tr>
        <w:tc>
          <w:tcPr/>
          <w:p>
            <w:pPr>
              <w:pStyle w:val="Compact"/>
            </w:pPr>
            <w:r>
              <w:rPr>
                <w:rFonts w:hint="eastAsia"/>
              </w:rPr>
              <w:t xml:space="preserve">招生联系人</w:t>
            </w:r>
          </w:p>
        </w:tc>
        <w:tc>
          <w:tcPr/>
          <w:p>
            <w:pPr>
              <w:pStyle w:val="Compact"/>
            </w:pPr>
            <w:r>
              <w:t xml:space="preserve">Ms. Zhao </w:t>
            </w:r>
            <w:r>
              <w:rPr>
                <w:rFonts w:hint="eastAsia"/>
              </w:rPr>
              <w:t xml:space="preserve">Qi，Tel:</w:t>
            </w:r>
            <w:r>
              <w:t xml:space="preserve"> </w:t>
            </w:r>
            <w:r>
              <w:rPr>
                <w:rFonts w:hint="eastAsia"/>
              </w:rPr>
              <w:t xml:space="preserve">0086-574-87600335，Email:</w:t>
            </w:r>
            <w:r>
              <w:t xml:space="preserve"> </w:t>
            </w:r>
            <w:hyperlink r:id="rId102">
              <w:r>
                <w:rPr>
                  <w:rStyle w:val="Hyperlink"/>
                </w:rPr>
                <w:t xml:space="preserve">zhaoqi2@nbu.edu.cn</w:t>
              </w:r>
            </w:hyperlink>
          </w:p>
        </w:tc>
        <w:tc>
          <w:tcPr/>
          <w:p>
            <w:pPr>
              <w:pStyle w:val="Compact"/>
            </w:pPr>
            <w:r>
              <w:rPr>
                <w:rFonts w:hint="eastAsia"/>
              </w:rPr>
              <w:t xml:space="preserve">同上</w:t>
            </w:r>
          </w:p>
        </w:tc>
      </w:tr>
      <w:tr>
        <w:tc>
          <w:tcPr/>
          <w:p>
            <w:pPr>
              <w:pStyle w:val="Compact"/>
            </w:pPr>
            <w:r>
              <w:rPr>
                <w:rFonts w:hint="eastAsia"/>
              </w:rPr>
              <w:t xml:space="preserve">招生联系人</w:t>
            </w:r>
          </w:p>
        </w:tc>
        <w:tc>
          <w:tcPr/>
          <w:p>
            <w:pPr>
              <w:pStyle w:val="Compact"/>
            </w:pPr>
            <w:r>
              <w:t xml:space="preserve">Ms. Jin </w:t>
            </w:r>
            <w:r>
              <w:rPr>
                <w:rFonts w:hint="eastAsia"/>
              </w:rPr>
              <w:t xml:space="preserve">Qianyu，Tel:</w:t>
            </w:r>
            <w:r>
              <w:t xml:space="preserve"> </w:t>
            </w:r>
            <w:r>
              <w:rPr>
                <w:rFonts w:hint="eastAsia"/>
              </w:rPr>
              <w:t xml:space="preserve">0086-574-87600335，Email:</w:t>
            </w:r>
            <w:r>
              <w:t xml:space="preserve"> </w:t>
            </w:r>
            <w:hyperlink r:id="rId103">
              <w:r>
                <w:rPr>
                  <w:rStyle w:val="Hyperlink"/>
                </w:rPr>
                <w:t xml:space="preserve">jinqianyu@nbu.edu.cn</w:t>
              </w:r>
            </w:hyperlink>
          </w:p>
        </w:tc>
        <w:tc>
          <w:tcPr/>
          <w:p>
            <w:pPr>
              <w:pStyle w:val="Compact"/>
            </w:pPr>
            <w:r>
              <w:rPr>
                <w:rFonts w:hint="eastAsia"/>
              </w:rPr>
              <w:t xml:space="preserve">同上</w:t>
            </w:r>
          </w:p>
        </w:tc>
      </w:tr>
      <w:tr>
        <w:tc>
          <w:tcPr/>
          <w:p>
            <w:pPr>
              <w:pStyle w:val="Compact"/>
            </w:pPr>
            <w:r>
              <w:rPr>
                <w:rFonts w:hint="eastAsia"/>
              </w:rPr>
              <w:t xml:space="preserve">微信</w:t>
            </w:r>
          </w:p>
        </w:tc>
        <w:tc>
          <w:tcPr/>
          <w:p>
            <w:pPr>
              <w:pStyle w:val="Compact"/>
            </w:pPr>
            <w:r>
              <w:t xml:space="preserve">isic_NBU</w:t>
            </w:r>
          </w:p>
        </w:tc>
        <w:tc>
          <w:tcPr/>
          <w:p>
            <w:pPr>
              <w:pStyle w:val="Compact"/>
            </w:pPr>
            <w:r>
              <w:rPr>
                <w:rFonts w:hint="eastAsia"/>
              </w:rPr>
              <w:t xml:space="preserve">同上</w:t>
            </w:r>
          </w:p>
        </w:tc>
      </w:tr>
      <w:tr>
        <w:tc>
          <w:tcPr/>
          <w:p>
            <w:pPr>
              <w:pStyle w:val="Compact"/>
            </w:pPr>
            <w:r>
              <w:rPr>
                <w:rFonts w:hint="eastAsia"/>
              </w:rPr>
              <w:t xml:space="preserve">地址</w:t>
            </w:r>
          </w:p>
        </w:tc>
        <w:tc>
          <w:tcPr/>
          <w:p>
            <w:pPr>
              <w:pStyle w:val="Compact"/>
            </w:pPr>
            <w:r>
              <w:t xml:space="preserve">818 Fenghua Road, Jiangbei District, Ningbo City, Zhejiang Province</w:t>
            </w:r>
          </w:p>
        </w:tc>
        <w:tc>
          <w:tcPr/>
          <w:p>
            <w:pPr>
              <w:pStyle w:val="Compact"/>
            </w:pPr>
            <w:r>
              <w:rPr>
                <w:rFonts w:hint="eastAsia"/>
              </w:rPr>
              <w:t xml:space="preserve">同上</w:t>
            </w:r>
          </w:p>
        </w:tc>
      </w:tr>
      <w:tr>
        <w:tc>
          <w:tcPr/>
          <w:p>
            <w:pPr>
              <w:pStyle w:val="Compact"/>
            </w:pPr>
            <w:r>
              <w:rPr>
                <w:rFonts w:hint="eastAsia"/>
              </w:rPr>
              <w:t xml:space="preserve">国际中文教师奖学金平台联系人</w:t>
            </w:r>
          </w:p>
        </w:tc>
        <w:tc>
          <w:tcPr/>
          <w:p>
            <w:pPr>
              <w:pStyle w:val="Compact"/>
            </w:pPr>
            <w:r>
              <w:rPr>
                <w:rFonts w:hint="eastAsia"/>
              </w:rPr>
              <w:t xml:space="preserve">柴达才，国际交流学院留学生部副主任，0574-87600335，</w:t>
            </w:r>
            <w:hyperlink r:id="rId100">
              <w:r>
                <w:rPr>
                  <w:rStyle w:val="Hyperlink"/>
                </w:rPr>
                <w:t xml:space="preserve">admissions@nbu.edu.cn</w:t>
              </w:r>
            </w:hyperlink>
          </w:p>
        </w:tc>
        <w:tc>
          <w:tcPr/>
          <w:p>
            <w:pPr>
              <w:pStyle w:val="Compact"/>
            </w:pPr>
            <w:hyperlink r:id="rId104">
              <w:r>
                <w:rPr>
                  <w:rStyle w:val="Hyperlink"/>
                </w:rPr>
                <w:t xml:space="preserve">https://pmplatform.chinese.cn/ui/schoolTable/html/112.html</w:t>
              </w:r>
            </w:hyperlink>
          </w:p>
        </w:tc>
      </w:tr>
      <w:tr>
        <w:tc>
          <w:tcPr/>
          <w:p>
            <w:pPr>
              <w:pStyle w:val="Compact"/>
            </w:pPr>
            <w:r>
              <w:t xml:space="preserve">Partner Agents </w:t>
            </w:r>
            <w:r>
              <w:rPr>
                <w:rFonts w:hint="eastAsia"/>
              </w:rPr>
              <w:t xml:space="preserve">页面</w:t>
            </w:r>
          </w:p>
        </w:tc>
        <w:tc>
          <w:tcPr/>
          <w:p>
            <w:pPr>
              <w:pStyle w:val="Compact"/>
            </w:pPr>
            <w:r>
              <w:rPr>
                <w:rFonts w:hint="eastAsia"/>
              </w:rPr>
              <w:t xml:space="preserve">有栏目，但显示“尚无资料”</w:t>
            </w:r>
          </w:p>
        </w:tc>
        <w:tc>
          <w:tcPr/>
          <w:p>
            <w:pPr>
              <w:pStyle w:val="Compact"/>
            </w:pPr>
            <w:hyperlink r:id="rId105">
              <w:r>
                <w:rPr>
                  <w:rStyle w:val="Hyperlink"/>
                </w:rPr>
                <w:t xml:space="preserve">https://iso.nbu.edu.cn/NingboUniversity/Admissions1/Partner_Agents.htm</w:t>
              </w:r>
            </w:hyperlink>
          </w:p>
        </w:tc>
      </w:tr>
    </w:tbl>
    <w:bookmarkEnd w:id="106"/>
    <w:bookmarkStart w:id="107" w:name="X923e17bab093af830f38f5c0905c403fa227201"/>
    <w:p>
      <w:pPr>
        <w:pStyle w:val="Heading3"/>
      </w:pPr>
      <w:r>
        <w:t xml:space="preserve">3.2 </w:t>
      </w:r>
      <w:r>
        <w:rPr>
          <w:rFonts w:hint="eastAsia"/>
        </w:rPr>
        <w:t xml:space="preserve">负责人判断</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人员/部门</w:t>
            </w:r>
          </w:p>
        </w:tc>
        <w:tc>
          <w:tcPr/>
          <w:p>
            <w:pPr>
              <w:pStyle w:val="Compact"/>
            </w:pPr>
            <w:r>
              <w:rPr>
                <w:rFonts w:hint="eastAsia"/>
              </w:rPr>
              <w:t xml:space="preserve">可能角色</w:t>
            </w:r>
          </w:p>
        </w:tc>
        <w:tc>
          <w:tcPr/>
          <w:p>
            <w:pPr>
              <w:pStyle w:val="Compact"/>
            </w:pPr>
            <w:r>
              <w:rPr>
                <w:rFonts w:hint="eastAsia"/>
              </w:rPr>
              <w:t xml:space="preserve">可信度</w:t>
            </w:r>
          </w:p>
        </w:tc>
        <w:tc>
          <w:tcPr/>
          <w:p>
            <w:pPr>
              <w:pStyle w:val="Compact"/>
            </w:pPr>
            <w:r>
              <w:rPr>
                <w:rFonts w:hint="eastAsia"/>
              </w:rPr>
              <w:t xml:space="preserve">建议沟通方式</w:t>
            </w:r>
          </w:p>
        </w:tc>
      </w:tr>
      <w:tr>
        <w:tc>
          <w:tcPr/>
          <w:p>
            <w:pPr>
              <w:pStyle w:val="Compact"/>
            </w:pPr>
            <w:r>
              <w:rPr>
                <w:rFonts w:hint="eastAsia"/>
              </w:rPr>
              <w:t xml:space="preserve">赵琦、金千愉</w:t>
            </w:r>
          </w:p>
        </w:tc>
        <w:tc>
          <w:tcPr/>
          <w:p>
            <w:pPr>
              <w:pStyle w:val="Compact"/>
            </w:pPr>
            <w:r>
              <w:rPr>
                <w:rFonts w:hint="eastAsia"/>
              </w:rPr>
              <w:t xml:space="preserve">学生申请处理、材料咨询、录取流程跟进</w:t>
            </w:r>
          </w:p>
        </w:tc>
        <w:tc>
          <w:tcPr/>
          <w:p>
            <w:pPr>
              <w:pStyle w:val="Compact"/>
            </w:pPr>
            <w:r>
              <w:rPr>
                <w:rFonts w:hint="eastAsia"/>
              </w:rPr>
              <w:t xml:space="preserve">高</w:t>
            </w:r>
          </w:p>
        </w:tc>
        <w:tc>
          <w:tcPr/>
          <w:p>
            <w:pPr>
              <w:pStyle w:val="Compact"/>
            </w:pPr>
            <w:r>
              <w:rPr>
                <w:rFonts w:hint="eastAsia"/>
              </w:rPr>
              <w:t xml:space="preserve">第一轮邮件抄送，确认最新招生目录、收费、材料要求</w:t>
            </w:r>
          </w:p>
        </w:tc>
      </w:tr>
      <w:tr>
        <w:tc>
          <w:tcPr/>
          <w:p>
            <w:pPr>
              <w:pStyle w:val="Compact"/>
            </w:pPr>
            <w:r>
              <w:rPr>
                <w:rFonts w:hint="eastAsia"/>
              </w:rPr>
              <w:t xml:space="preserve">柴达才</w:t>
            </w:r>
          </w:p>
        </w:tc>
        <w:tc>
          <w:tcPr/>
          <w:p>
            <w:pPr>
              <w:pStyle w:val="Compact"/>
            </w:pPr>
            <w:r>
              <w:rPr>
                <w:rFonts w:hint="eastAsia"/>
              </w:rPr>
              <w:t xml:space="preserve">留学生部副主任，更可能参与招生管理和渠道合作判断</w:t>
            </w:r>
          </w:p>
        </w:tc>
        <w:tc>
          <w:tcPr/>
          <w:p>
            <w:pPr>
              <w:pStyle w:val="Compact"/>
            </w:pPr>
            <w:r>
              <w:rPr>
                <w:rFonts w:hint="eastAsia"/>
              </w:rPr>
              <w:t xml:space="preserve">中高</w:t>
            </w:r>
          </w:p>
        </w:tc>
        <w:tc>
          <w:tcPr/>
          <w:p>
            <w:pPr>
              <w:pStyle w:val="Compact"/>
            </w:pPr>
            <w:r>
              <w:rPr>
                <w:rFonts w:hint="eastAsia"/>
              </w:rPr>
              <w:t xml:space="preserve">重点请求转接负责海外渠道/国际学生合作的院领导</w:t>
            </w:r>
          </w:p>
        </w:tc>
      </w:tr>
      <w:tr>
        <w:tc>
          <w:tcPr/>
          <w:p>
            <w:pPr>
              <w:pStyle w:val="Compact"/>
            </w:pPr>
            <w:r>
              <w:rPr>
                <w:rFonts w:hint="eastAsia"/>
              </w:rPr>
              <w:t xml:space="preserve">国际交流学院院领导</w:t>
            </w:r>
          </w:p>
        </w:tc>
        <w:tc>
          <w:tcPr/>
          <w:p>
            <w:pPr>
              <w:pStyle w:val="Compact"/>
            </w:pPr>
            <w:r>
              <w:rPr>
                <w:rFonts w:hint="eastAsia"/>
              </w:rPr>
              <w:t xml:space="preserve">可能负责合作决策</w:t>
            </w:r>
          </w:p>
        </w:tc>
        <w:tc>
          <w:tcPr/>
          <w:p>
            <w:pPr>
              <w:pStyle w:val="Compact"/>
            </w:pPr>
            <w:r>
              <w:rPr>
                <w:rFonts w:hint="eastAsia"/>
              </w:rPr>
              <w:t xml:space="preserve">待确认</w:t>
            </w:r>
          </w:p>
        </w:tc>
        <w:tc>
          <w:tcPr/>
          <w:p>
            <w:pPr>
              <w:pStyle w:val="Compact"/>
            </w:pPr>
            <w:r>
              <w:rPr>
                <w:rFonts w:hint="eastAsia"/>
              </w:rPr>
              <w:t xml:space="preserve">通过招生邮箱和柴达才请求安排会议</w:t>
            </w:r>
          </w:p>
        </w:tc>
      </w:tr>
      <w:tr>
        <w:tc>
          <w:tcPr/>
          <w:p>
            <w:pPr>
              <w:pStyle w:val="Compact"/>
            </w:pPr>
            <w:r>
              <w:t xml:space="preserve">Partner Agents </w:t>
            </w:r>
            <w:r>
              <w:rPr>
                <w:rFonts w:hint="eastAsia"/>
              </w:rPr>
              <w:t xml:space="preserve">栏目</w:t>
            </w:r>
          </w:p>
        </w:tc>
        <w:tc>
          <w:tcPr/>
          <w:p>
            <w:pPr>
              <w:pStyle w:val="Compact"/>
            </w:pPr>
            <w:r>
              <w:rPr>
                <w:rFonts w:hint="eastAsia"/>
              </w:rPr>
              <w:t xml:space="preserve">说明学校至少设计过代理/合作入口</w:t>
            </w:r>
          </w:p>
        </w:tc>
        <w:tc>
          <w:tcPr/>
          <w:p>
            <w:pPr>
              <w:pStyle w:val="Compact"/>
            </w:pPr>
            <w:r>
              <w:rPr>
                <w:rFonts w:hint="eastAsia"/>
              </w:rPr>
              <w:t xml:space="preserve">中</w:t>
            </w:r>
          </w:p>
        </w:tc>
        <w:tc>
          <w:tcPr/>
          <w:p>
            <w:pPr>
              <w:pStyle w:val="Compact"/>
            </w:pPr>
            <w:r>
              <w:rPr>
                <w:rFonts w:hint="eastAsia"/>
              </w:rPr>
              <w:t xml:space="preserve">以“非独家推荐、先试点、材料合规”为切入，不直接谈排他</w:t>
            </w:r>
          </w:p>
        </w:tc>
      </w:tr>
    </w:tbl>
    <w:bookmarkEnd w:id="107"/>
    <w:bookmarkEnd w:id="108"/>
    <w:bookmarkStart w:id="120" w:name="X10ad66241fb80b50930c7f7298685fb39f7ef58"/>
    <w:p>
      <w:pPr>
        <w:pStyle w:val="Heading2"/>
      </w:pPr>
      <w:r>
        <w:t xml:space="preserve">4. </w:t>
      </w:r>
      <w:r>
        <w:rPr>
          <w:rFonts w:hint="eastAsia"/>
        </w:rPr>
        <w:t xml:space="preserve">浙江理工大学组织架构与联系人</w:t>
      </w:r>
    </w:p>
    <w:bookmarkStart w:id="113" w:name="X025d2e3fcade9882b2728f99a5b828e19ed0bf8"/>
    <w:p>
      <w:pPr>
        <w:pStyle w:val="Heading3"/>
      </w:pPr>
      <w:r>
        <w:t xml:space="preserve">4.1 </w:t>
      </w:r>
      <w:r>
        <w:rPr>
          <w:rFonts w:hint="eastAsia"/>
        </w:rPr>
        <w:t xml:space="preserve">学院领导</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rPr>
                <w:rFonts w:hint="eastAsia"/>
              </w:rPr>
              <w:t xml:space="preserve">姓名</w:t>
            </w:r>
          </w:p>
        </w:tc>
        <w:tc>
          <w:tcPr/>
          <w:p>
            <w:pPr>
              <w:pStyle w:val="Compact"/>
            </w:pPr>
            <w:r>
              <w:rPr>
                <w:rFonts w:hint="eastAsia"/>
              </w:rPr>
              <w:t xml:space="preserve">职务</w:t>
            </w:r>
          </w:p>
        </w:tc>
        <w:tc>
          <w:tcPr/>
          <w:p>
            <w:pPr>
              <w:pStyle w:val="Compact"/>
            </w:pPr>
            <w:r>
              <w:rPr>
                <w:rFonts w:hint="eastAsia"/>
              </w:rPr>
              <w:t xml:space="preserve">电话</w:t>
            </w:r>
          </w:p>
        </w:tc>
        <w:tc>
          <w:tcPr/>
          <w:p>
            <w:pPr>
              <w:pStyle w:val="Compact"/>
            </w:pPr>
            <w:r>
              <w:rPr>
                <w:rFonts w:hint="eastAsia"/>
              </w:rPr>
              <w:t xml:space="preserve">分管工作</w:t>
            </w:r>
          </w:p>
        </w:tc>
        <w:tc>
          <w:tcPr/>
          <w:p>
            <w:pPr>
              <w:pStyle w:val="Compact"/>
            </w:pPr>
            <w:r>
              <w:rPr>
                <w:rFonts w:hint="eastAsia"/>
              </w:rPr>
              <w:t xml:space="preserve">邮箱</w:t>
            </w:r>
          </w:p>
        </w:tc>
        <w:tc>
          <w:tcPr/>
          <w:p>
            <w:pPr>
              <w:pStyle w:val="Compact"/>
            </w:pPr>
            <w:r>
              <w:rPr>
                <w:rFonts w:hint="eastAsia"/>
              </w:rPr>
              <w:t xml:space="preserve">来源</w:t>
            </w:r>
          </w:p>
        </w:tc>
      </w:tr>
      <w:tr>
        <w:tc>
          <w:tcPr/>
          <w:p>
            <w:pPr>
              <w:pStyle w:val="Compact"/>
            </w:pPr>
            <w:r>
              <w:rPr>
                <w:rFonts w:hint="eastAsia"/>
              </w:rPr>
              <w:t xml:space="preserve">吕媛媛</w:t>
            </w:r>
          </w:p>
        </w:tc>
        <w:tc>
          <w:tcPr/>
          <w:p>
            <w:pPr>
              <w:pStyle w:val="Compact"/>
            </w:pPr>
            <w:r>
              <w:rPr>
                <w:rFonts w:hint="eastAsia"/>
              </w:rPr>
              <w:t xml:space="preserve">党总支书记（兼）</w:t>
            </w:r>
          </w:p>
        </w:tc>
        <w:tc>
          <w:tcPr/>
          <w:p>
            <w:pPr>
              <w:pStyle w:val="Compact"/>
            </w:pPr>
            <w:r>
              <w:t xml:space="preserve">0571-86843077</w:t>
            </w:r>
          </w:p>
        </w:tc>
        <w:tc>
          <w:tcPr/>
          <w:p>
            <w:pPr>
              <w:pStyle w:val="Compact"/>
            </w:pPr>
            <w:r>
              <w:rPr>
                <w:rFonts w:hint="eastAsia"/>
              </w:rPr>
              <w:t xml:space="preserve">党建思政、安全稳定、干部队伍等</w:t>
            </w:r>
          </w:p>
        </w:tc>
        <w:tc>
          <w:tcPr/>
          <w:p>
            <w:pPr>
              <w:pStyle w:val="Compact"/>
            </w:pPr>
            <w:hyperlink r:id="rId109">
              <w:r>
                <w:rPr>
                  <w:rStyle w:val="Hyperlink"/>
                </w:rPr>
                <w:t xml:space="preserve">191078445@qq.com</w:t>
              </w:r>
            </w:hyperlink>
          </w:p>
        </w:tc>
        <w:tc>
          <w:tcPr/>
          <w:p>
            <w:pPr>
              <w:pStyle w:val="Compact"/>
            </w:pPr>
            <w:hyperlink r:id="rId110">
              <w:r>
                <w:rPr>
                  <w:rStyle w:val="Hyperlink"/>
                </w:rPr>
                <w:t xml:space="preserve">https://gjjy.zstu.edu.cn/xygk/xrld.htm</w:t>
              </w:r>
            </w:hyperlink>
          </w:p>
        </w:tc>
      </w:tr>
      <w:tr>
        <w:tc>
          <w:tcPr/>
          <w:p>
            <w:pPr>
              <w:pStyle w:val="Compact"/>
            </w:pPr>
            <w:r>
              <w:rPr>
                <w:rFonts w:hint="eastAsia"/>
              </w:rPr>
              <w:t xml:space="preserve">陈敏之</w:t>
            </w:r>
          </w:p>
        </w:tc>
        <w:tc>
          <w:tcPr/>
          <w:p>
            <w:pPr>
              <w:pStyle w:val="Compact"/>
            </w:pPr>
            <w:r>
              <w:rPr>
                <w:rFonts w:hint="eastAsia"/>
              </w:rPr>
              <w:t xml:space="preserve">院长</w:t>
            </w:r>
          </w:p>
        </w:tc>
        <w:tc>
          <w:tcPr/>
          <w:p>
            <w:pPr>
              <w:pStyle w:val="Compact"/>
            </w:pPr>
            <w:r>
              <w:t xml:space="preserve">0571-86843766</w:t>
            </w:r>
          </w:p>
        </w:tc>
        <w:tc>
          <w:tcPr/>
          <w:p>
            <w:pPr>
              <w:pStyle w:val="Compact"/>
            </w:pPr>
            <w:r>
              <w:rPr>
                <w:rFonts w:hint="eastAsia"/>
              </w:rPr>
              <w:t xml:space="preserve">主持学院行政全面工作，包含国际学生招生及安全稳定、中国学生出国境交流等</w:t>
            </w:r>
          </w:p>
        </w:tc>
        <w:tc>
          <w:tcPr/>
          <w:p>
            <w:pPr>
              <w:pStyle w:val="Compact"/>
            </w:pPr>
            <w:hyperlink r:id="rId111">
              <w:r>
                <w:rPr>
                  <w:rStyle w:val="Hyperlink"/>
                </w:rPr>
                <w:t xml:space="preserve">cmz_mail@zstu.edu.cn</w:t>
              </w:r>
            </w:hyperlink>
          </w:p>
        </w:tc>
        <w:tc>
          <w:tcPr/>
          <w:p>
            <w:pPr>
              <w:pStyle w:val="Compact"/>
            </w:pPr>
            <w:r>
              <w:rPr>
                <w:rFonts w:hint="eastAsia"/>
              </w:rPr>
              <w:t xml:space="preserve">同上</w:t>
            </w:r>
          </w:p>
        </w:tc>
      </w:tr>
      <w:tr>
        <w:tc>
          <w:tcPr/>
          <w:p>
            <w:pPr>
              <w:pStyle w:val="Compact"/>
            </w:pPr>
            <w:r>
              <w:rPr>
                <w:rFonts w:hint="eastAsia"/>
              </w:rPr>
              <w:t xml:space="preserve">金仙女</w:t>
            </w:r>
          </w:p>
        </w:tc>
        <w:tc>
          <w:tcPr/>
          <w:p>
            <w:pPr>
              <w:pStyle w:val="Compact"/>
            </w:pPr>
            <w:r>
              <w:rPr>
                <w:rFonts w:hint="eastAsia"/>
              </w:rPr>
              <w:t xml:space="preserve">党总支副书记</w:t>
            </w:r>
          </w:p>
        </w:tc>
        <w:tc>
          <w:tcPr/>
          <w:p>
            <w:pPr>
              <w:pStyle w:val="Compact"/>
            </w:pPr>
            <w:r>
              <w:t xml:space="preserve">0571-86843189</w:t>
            </w:r>
          </w:p>
        </w:tc>
        <w:tc>
          <w:tcPr/>
          <w:p>
            <w:pPr>
              <w:pStyle w:val="Compact"/>
            </w:pPr>
            <w:r>
              <w:rPr>
                <w:rFonts w:hint="eastAsia"/>
              </w:rPr>
              <w:t xml:space="preserve">学生日常管理、校友、宣传，协管国际学生安全稳定</w:t>
            </w:r>
          </w:p>
        </w:tc>
        <w:tc>
          <w:tcPr/>
          <w:p>
            <w:pPr>
              <w:pStyle w:val="Compact"/>
            </w:pPr>
            <w:hyperlink r:id="rId112">
              <w:r>
                <w:rPr>
                  <w:rStyle w:val="Hyperlink"/>
                </w:rPr>
                <w:t xml:space="preserve">foreign5@zstu.edu.cn</w:t>
              </w:r>
            </w:hyperlink>
          </w:p>
        </w:tc>
        <w:tc>
          <w:tcPr/>
          <w:p>
            <w:pPr>
              <w:pStyle w:val="Compact"/>
            </w:pPr>
            <w:r>
              <w:rPr>
                <w:rFonts w:hint="eastAsia"/>
              </w:rPr>
              <w:t xml:space="preserve">同上</w:t>
            </w:r>
          </w:p>
        </w:tc>
      </w:tr>
    </w:tbl>
    <w:bookmarkEnd w:id="113"/>
    <w:bookmarkStart w:id="115" w:name="X061f961bd1e6d317c88c6f048c91efe6bc00beb"/>
    <w:p>
      <w:pPr>
        <w:pStyle w:val="Heading3"/>
      </w:pPr>
      <w:r>
        <w:t xml:space="preserve">4.2 </w:t>
      </w:r>
      <w:r>
        <w:rPr>
          <w:rFonts w:hint="eastAsia"/>
        </w:rPr>
        <w:t xml:space="preserve">机构设置</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部门</w:t>
            </w:r>
          </w:p>
        </w:tc>
        <w:tc>
          <w:tcPr/>
          <w:p>
            <w:pPr>
              <w:pStyle w:val="Compact"/>
            </w:pPr>
            <w:r>
              <w:rPr>
                <w:rFonts w:hint="eastAsia"/>
              </w:rPr>
              <w:t xml:space="preserve">人员</w:t>
            </w:r>
          </w:p>
        </w:tc>
        <w:tc>
          <w:tcPr/>
          <w:p>
            <w:pPr>
              <w:pStyle w:val="Compact"/>
            </w:pPr>
            <w:r>
              <w:rPr>
                <w:rFonts w:hint="eastAsia"/>
              </w:rPr>
              <w:t xml:space="preserve">职务/电话</w:t>
            </w:r>
          </w:p>
        </w:tc>
        <w:tc>
          <w:tcPr/>
          <w:p>
            <w:pPr>
              <w:pStyle w:val="Compact"/>
            </w:pPr>
            <w:r>
              <w:rPr>
                <w:rFonts w:hint="eastAsia"/>
              </w:rPr>
              <w:t xml:space="preserve">判断</w:t>
            </w:r>
          </w:p>
        </w:tc>
      </w:tr>
      <w:tr>
        <w:tc>
          <w:tcPr/>
          <w:p>
            <w:pPr>
              <w:pStyle w:val="Compact"/>
            </w:pPr>
            <w:r>
              <w:rPr>
                <w:rFonts w:hint="eastAsia"/>
              </w:rPr>
              <w:t xml:space="preserve">对外交流综合办公室</w:t>
            </w:r>
          </w:p>
        </w:tc>
        <w:tc>
          <w:tcPr/>
          <w:p>
            <w:pPr>
              <w:pStyle w:val="Compact"/>
            </w:pPr>
            <w:r>
              <w:rPr>
                <w:rFonts w:hint="eastAsia"/>
              </w:rPr>
              <w:t xml:space="preserve">施润</w:t>
            </w:r>
          </w:p>
        </w:tc>
        <w:tc>
          <w:tcPr/>
          <w:p>
            <w:pPr>
              <w:pStyle w:val="Compact"/>
            </w:pPr>
            <w:r>
              <w:rPr>
                <w:rFonts w:hint="eastAsia"/>
              </w:rPr>
              <w:t xml:space="preserve">主任，86843679，学生活动中心202</w:t>
            </w:r>
          </w:p>
        </w:tc>
        <w:tc>
          <w:tcPr/>
          <w:p>
            <w:pPr>
              <w:pStyle w:val="Compact"/>
            </w:pPr>
            <w:r>
              <w:rPr>
                <w:rFonts w:hint="eastAsia"/>
              </w:rPr>
              <w:t xml:space="preserve">最可能承接国际学生招生、海外合作、材料流程等日常落地</w:t>
            </w:r>
          </w:p>
        </w:tc>
      </w:tr>
      <w:tr>
        <w:tc>
          <w:tcPr/>
          <w:p>
            <w:pPr>
              <w:pStyle w:val="Compact"/>
            </w:pPr>
            <w:r>
              <w:rPr>
                <w:rFonts w:hint="eastAsia"/>
              </w:rPr>
              <w:t xml:space="preserve">对外交流综合办公室</w:t>
            </w:r>
          </w:p>
        </w:tc>
        <w:tc>
          <w:tcPr/>
          <w:p>
            <w:pPr>
              <w:pStyle w:val="Compact"/>
            </w:pPr>
            <w:r>
              <w:rPr>
                <w:rFonts w:hint="eastAsia"/>
              </w:rPr>
              <w:t xml:space="preserve">卢祖磊</w:t>
            </w:r>
          </w:p>
        </w:tc>
        <w:tc>
          <w:tcPr/>
          <w:p>
            <w:pPr>
              <w:pStyle w:val="Compact"/>
            </w:pPr>
            <w:r>
              <w:rPr>
                <w:rFonts w:hint="eastAsia"/>
              </w:rPr>
              <w:t xml:space="preserve">职员，86843819</w:t>
            </w:r>
          </w:p>
        </w:tc>
        <w:tc>
          <w:tcPr/>
          <w:p>
            <w:pPr>
              <w:pStyle w:val="Compact"/>
            </w:pPr>
            <w:r>
              <w:rPr>
                <w:rFonts w:hint="eastAsia"/>
              </w:rPr>
              <w:t xml:space="preserve">申请/项目执行</w:t>
            </w:r>
          </w:p>
        </w:tc>
      </w:tr>
      <w:tr>
        <w:tc>
          <w:tcPr/>
          <w:p>
            <w:pPr>
              <w:pStyle w:val="Compact"/>
            </w:pPr>
            <w:r>
              <w:rPr>
                <w:rFonts w:hint="eastAsia"/>
              </w:rPr>
              <w:t xml:space="preserve">对外交流综合办公室</w:t>
            </w:r>
          </w:p>
        </w:tc>
        <w:tc>
          <w:tcPr/>
          <w:p>
            <w:pPr>
              <w:pStyle w:val="Compact"/>
            </w:pPr>
            <w:r>
              <w:rPr>
                <w:rFonts w:hint="eastAsia"/>
              </w:rPr>
              <w:t xml:space="preserve">诸奕甜</w:t>
            </w:r>
          </w:p>
        </w:tc>
        <w:tc>
          <w:tcPr/>
          <w:p>
            <w:pPr>
              <w:pStyle w:val="Compact"/>
            </w:pPr>
            <w:r>
              <w:rPr>
                <w:rFonts w:hint="eastAsia"/>
              </w:rPr>
              <w:t xml:space="preserve">职员，86843956</w:t>
            </w:r>
          </w:p>
        </w:tc>
        <w:tc>
          <w:tcPr/>
          <w:p>
            <w:pPr>
              <w:pStyle w:val="Compact"/>
            </w:pPr>
            <w:r>
              <w:rPr>
                <w:rFonts w:hint="eastAsia"/>
              </w:rPr>
              <w:t xml:space="preserve">申请/项目执行</w:t>
            </w:r>
          </w:p>
        </w:tc>
      </w:tr>
      <w:tr>
        <w:tc>
          <w:tcPr/>
          <w:p>
            <w:pPr>
              <w:pStyle w:val="Compact"/>
            </w:pPr>
            <w:r>
              <w:rPr>
                <w:rFonts w:hint="eastAsia"/>
              </w:rPr>
              <w:t xml:space="preserve">对外交流综合办公室</w:t>
            </w:r>
          </w:p>
        </w:tc>
        <w:tc>
          <w:tcPr/>
          <w:p>
            <w:pPr>
              <w:pStyle w:val="Compact"/>
            </w:pPr>
            <w:r>
              <w:rPr>
                <w:rFonts w:hint="eastAsia"/>
              </w:rPr>
              <w:t xml:space="preserve">徐冰格</w:t>
            </w:r>
          </w:p>
        </w:tc>
        <w:tc>
          <w:tcPr/>
          <w:p>
            <w:pPr>
              <w:pStyle w:val="Compact"/>
            </w:pPr>
            <w:r>
              <w:rPr>
                <w:rFonts w:hint="eastAsia"/>
              </w:rPr>
              <w:t xml:space="preserve">职员，86843650</w:t>
            </w:r>
          </w:p>
        </w:tc>
        <w:tc>
          <w:tcPr/>
          <w:p>
            <w:pPr>
              <w:pStyle w:val="Compact"/>
            </w:pPr>
            <w:r>
              <w:rPr>
                <w:rFonts w:hint="eastAsia"/>
              </w:rPr>
              <w:t xml:space="preserve">申请/项目执行</w:t>
            </w:r>
          </w:p>
        </w:tc>
      </w:tr>
      <w:tr>
        <w:tc>
          <w:tcPr/>
          <w:p>
            <w:pPr>
              <w:pStyle w:val="Compact"/>
            </w:pPr>
            <w:r>
              <w:rPr>
                <w:rFonts w:hint="eastAsia"/>
              </w:rPr>
              <w:t xml:space="preserve">学生工作办公室</w:t>
            </w:r>
          </w:p>
        </w:tc>
        <w:tc>
          <w:tcPr/>
          <w:p>
            <w:pPr>
              <w:pStyle w:val="Compact"/>
            </w:pPr>
            <w:r>
              <w:rPr>
                <w:rFonts w:hint="eastAsia"/>
              </w:rPr>
              <w:t xml:space="preserve">郑剑俊</w:t>
            </w:r>
          </w:p>
        </w:tc>
        <w:tc>
          <w:tcPr/>
          <w:p>
            <w:pPr>
              <w:pStyle w:val="Compact"/>
            </w:pPr>
            <w:r>
              <w:rPr>
                <w:rFonts w:hint="eastAsia"/>
              </w:rPr>
              <w:t xml:space="preserve">主任，86843928</w:t>
            </w:r>
          </w:p>
        </w:tc>
        <w:tc>
          <w:tcPr/>
          <w:p>
            <w:pPr>
              <w:pStyle w:val="Compact"/>
            </w:pPr>
            <w:r>
              <w:rPr>
                <w:rFonts w:hint="eastAsia"/>
              </w:rPr>
              <w:t xml:space="preserve">到校后学生管理</w:t>
            </w:r>
          </w:p>
        </w:tc>
      </w:tr>
    </w:tbl>
    <w:p>
      <w:pPr>
        <w:pStyle w:val="BodyText"/>
      </w:pPr>
      <w:r>
        <w:rPr>
          <w:rFonts w:hint="eastAsia"/>
        </w:rPr>
        <w:t xml:space="preserve">来源：浙江理工大学国际教育学院机构设置：</w:t>
      </w:r>
      <w:hyperlink r:id="rId114">
        <w:r>
          <w:rPr>
            <w:rStyle w:val="Hyperlink"/>
          </w:rPr>
          <w:t xml:space="preserve">https://gjjy.zstu.edu.cn/xygk/jgsz.htm</w:t>
        </w:r>
      </w:hyperlink>
    </w:p>
    <w:bookmarkEnd w:id="115"/>
    <w:bookmarkStart w:id="119" w:name="Xb20b9874ff3e70472fb251b8ddcfdfc7fcac002"/>
    <w:p>
      <w:pPr>
        <w:pStyle w:val="Heading3"/>
      </w:pPr>
      <w:r>
        <w:t xml:space="preserve">4.3 </w:t>
      </w:r>
      <w:r>
        <w:rPr>
          <w:rFonts w:hint="eastAsia"/>
        </w:rPr>
        <w:t xml:space="preserve">招生联系</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类型</w:t>
            </w:r>
          </w:p>
        </w:tc>
        <w:tc>
          <w:tcPr/>
          <w:p>
            <w:pPr>
              <w:pStyle w:val="Compact"/>
            </w:pPr>
            <w:r>
              <w:rPr>
                <w:rFonts w:hint="eastAsia"/>
              </w:rPr>
              <w:t xml:space="preserve">信息</w:t>
            </w:r>
          </w:p>
        </w:tc>
      </w:tr>
      <w:tr>
        <w:tc>
          <w:tcPr/>
          <w:p>
            <w:pPr>
              <w:pStyle w:val="Compact"/>
            </w:pPr>
            <w:r>
              <w:rPr>
                <w:rFonts w:hint="eastAsia"/>
              </w:rPr>
              <w:t xml:space="preserve">国际学生办公室地址</w:t>
            </w:r>
          </w:p>
        </w:tc>
        <w:tc>
          <w:tcPr/>
          <w:p>
            <w:pPr>
              <w:pStyle w:val="Compact"/>
            </w:pPr>
            <w:r>
              <w:t xml:space="preserve">International Students Office, Zhejiang Sci-Tech University, 928 Second Avenue, Xiasha Higher Education Zone, Hangzhou, Zhejiang</w:t>
            </w:r>
          </w:p>
        </w:tc>
      </w:tr>
      <w:tr>
        <w:tc>
          <w:tcPr/>
          <w:p>
            <w:pPr>
              <w:pStyle w:val="Compact"/>
            </w:pPr>
            <w:r>
              <w:rPr>
                <w:rFonts w:hint="eastAsia"/>
              </w:rPr>
              <w:t xml:space="preserve">电话</w:t>
            </w:r>
          </w:p>
        </w:tc>
        <w:tc>
          <w:tcPr/>
          <w:p>
            <w:pPr>
              <w:pStyle w:val="Compact"/>
            </w:pPr>
            <w:r>
              <w:t xml:space="preserve">+86-571-86843679, 86843650, 86843189</w:t>
            </w:r>
          </w:p>
        </w:tc>
      </w:tr>
      <w:tr>
        <w:tc>
          <w:tcPr/>
          <w:p>
            <w:pPr>
              <w:pStyle w:val="Compact"/>
            </w:pPr>
            <w:r>
              <w:rPr>
                <w:rFonts w:hint="eastAsia"/>
              </w:rPr>
              <w:t xml:space="preserve">传真</w:t>
            </w:r>
          </w:p>
        </w:tc>
        <w:tc>
          <w:tcPr/>
          <w:p>
            <w:pPr>
              <w:pStyle w:val="Compact"/>
            </w:pPr>
            <w:r>
              <w:t xml:space="preserve">+86-571-86843079</w:t>
            </w:r>
          </w:p>
        </w:tc>
      </w:tr>
      <w:tr>
        <w:tc>
          <w:tcPr/>
          <w:p>
            <w:pPr>
              <w:pStyle w:val="Compact"/>
            </w:pPr>
            <w:r>
              <w:rPr>
                <w:rFonts w:hint="eastAsia"/>
              </w:rPr>
              <w:t xml:space="preserve">中国政府奖学金邮箱</w:t>
            </w:r>
          </w:p>
        </w:tc>
        <w:tc>
          <w:tcPr/>
          <w:p>
            <w:pPr>
              <w:pStyle w:val="Compact"/>
            </w:pPr>
            <w:hyperlink r:id="rId116">
              <w:r>
                <w:rPr>
                  <w:rStyle w:val="Hyperlink"/>
                </w:rPr>
                <w:t xml:space="preserve">admission@zstu.edu.cn</w:t>
              </w:r>
            </w:hyperlink>
          </w:p>
        </w:tc>
      </w:tr>
      <w:tr>
        <w:tc>
          <w:tcPr/>
          <w:p>
            <w:pPr>
              <w:pStyle w:val="Compact"/>
            </w:pPr>
            <w:r>
              <w:rPr>
                <w:rFonts w:hint="eastAsia"/>
              </w:rPr>
              <w:t xml:space="preserve">其他奖学金及自费申请邮箱</w:t>
            </w:r>
          </w:p>
        </w:tc>
        <w:tc>
          <w:tcPr/>
          <w:p>
            <w:pPr>
              <w:pStyle w:val="Compact"/>
            </w:pPr>
            <w:hyperlink r:id="rId117">
              <w:r>
                <w:rPr>
                  <w:rStyle w:val="Hyperlink"/>
                </w:rPr>
                <w:t xml:space="preserve">admission2@zstu.edu.cn</w:t>
              </w:r>
            </w:hyperlink>
          </w:p>
        </w:tc>
      </w:tr>
      <w:tr>
        <w:tc>
          <w:tcPr/>
          <w:p>
            <w:pPr>
              <w:pStyle w:val="Compact"/>
            </w:pPr>
            <w:r>
              <w:rPr>
                <w:rFonts w:hint="eastAsia"/>
              </w:rPr>
              <w:t xml:space="preserve">微信</w:t>
            </w:r>
          </w:p>
        </w:tc>
        <w:tc>
          <w:tcPr/>
          <w:p>
            <w:pPr>
              <w:pStyle w:val="Compact"/>
            </w:pPr>
            <w:r>
              <w:t xml:space="preserve">ZSTU-ISO</w:t>
            </w:r>
          </w:p>
        </w:tc>
      </w:tr>
    </w:tbl>
    <w:p>
      <w:pPr>
        <w:pStyle w:val="BodyText"/>
      </w:pPr>
      <w:r>
        <w:rPr>
          <w:rFonts w:hint="eastAsia"/>
        </w:rPr>
        <w:t xml:space="preserve">来源：</w:t>
      </w:r>
      <w:hyperlink r:id="rId118">
        <w:r>
          <w:rPr>
            <w:rStyle w:val="Hyperlink"/>
          </w:rPr>
          <w:t xml:space="preserve">https://admission.zstu.edu.cn/En/Contact</w:t>
        </w:r>
      </w:hyperlink>
    </w:p>
    <w:bookmarkEnd w:id="119"/>
    <w:bookmarkEnd w:id="120"/>
    <w:bookmarkStart w:id="123" w:name="Xf29ca451a3ef6eb7feb3569b22d95cebb110ae6"/>
    <w:p>
      <w:pPr>
        <w:pStyle w:val="Heading2"/>
      </w:pPr>
      <w:r>
        <w:t xml:space="preserve">5. </w:t>
      </w:r>
      <w:r>
        <w:rPr>
          <w:rFonts w:hint="eastAsia"/>
        </w:rPr>
        <w:t xml:space="preserve">哪些人真正负责海外渠道合作</w:t>
      </w:r>
    </w:p>
    <w:bookmarkStart w:id="121" w:name="X6cd1c12396986d10c635a8608d36dd400b51028"/>
    <w:p>
      <w:pPr>
        <w:pStyle w:val="Heading3"/>
      </w:pPr>
      <w:r>
        <w:t xml:space="preserve">5.1 </w:t>
      </w:r>
      <w:r>
        <w:rPr>
          <w:rFonts w:hint="eastAsia"/>
        </w:rPr>
        <w:t xml:space="preserve">宁波大学</w:t>
      </w:r>
    </w:p>
    <w:p>
      <w:pPr>
        <w:pStyle w:val="FirstParagraph"/>
      </w:pPr>
      <w:r>
        <w:rPr>
          <w:rFonts w:hint="eastAsia"/>
        </w:rPr>
        <w:t xml:space="preserve">公开页面未直接列“海外渠道合作负责人”。建议按以下顺序触达：</w:t>
      </w:r>
    </w:p>
    <w:p>
      <w:pPr>
        <w:pStyle w:val="Compact"/>
        <w:numPr>
          <w:ilvl w:val="0"/>
          <w:numId w:val="1013"/>
        </w:numPr>
      </w:pPr>
      <w:hyperlink r:id="rId100">
        <w:r>
          <w:rPr>
            <w:rStyle w:val="Hyperlink"/>
          </w:rPr>
          <w:t xml:space="preserve">admissions@nbu.edu.cn</w:t>
        </w:r>
      </w:hyperlink>
      <w:r>
        <w:rPr>
          <w:rFonts w:hint="eastAsia"/>
        </w:rPr>
        <w:t xml:space="preserve">，赵琦/金千愉：获取最新项目、收费、申请材料、渠道合作入口。</w:t>
      </w:r>
    </w:p>
    <w:p>
      <w:pPr>
        <w:pStyle w:val="Compact"/>
        <w:numPr>
          <w:ilvl w:val="0"/>
          <w:numId w:val="1013"/>
        </w:numPr>
      </w:pPr>
      <w:r>
        <w:rPr>
          <w:rFonts w:hint="eastAsia"/>
        </w:rPr>
        <w:t xml:space="preserve">柴达才：以“留学生部副主任”的身份，可能比普通招生专员更接近招生管理和合作判断。</w:t>
      </w:r>
    </w:p>
    <w:p>
      <w:pPr>
        <w:pStyle w:val="Compact"/>
        <w:numPr>
          <w:ilvl w:val="0"/>
          <w:numId w:val="1013"/>
        </w:numPr>
      </w:pPr>
      <w:r>
        <w:rPr>
          <w:rFonts w:hint="eastAsia"/>
        </w:rPr>
        <w:t xml:space="preserve">请求转接国际交流学院院长/分管副院长或国际合作与交流处负责人。</w:t>
      </w:r>
    </w:p>
    <w:p>
      <w:pPr>
        <w:pStyle w:val="FirstParagraph"/>
      </w:pPr>
      <w:r>
        <w:rPr>
          <w:rFonts w:hint="eastAsia"/>
        </w:rPr>
        <w:t xml:space="preserve">判断逻辑：宁波大学官网有</w:t>
      </w:r>
      <w:r>
        <w:t xml:space="preserve"> Partner Agents </w:t>
      </w:r>
      <w:r>
        <w:rPr>
          <w:rFonts w:hint="eastAsia"/>
        </w:rPr>
        <w:t xml:space="preserve">栏目但为空，说明代理/渠道合作不是完全不可谈，只是未公开现成名单或当前未维护。</w:t>
      </w:r>
    </w:p>
    <w:bookmarkEnd w:id="121"/>
    <w:bookmarkStart w:id="122" w:name="X9d051d3121acfee324c023c64c635720e15be70"/>
    <w:p>
      <w:pPr>
        <w:pStyle w:val="Heading3"/>
      </w:pPr>
      <w:r>
        <w:t xml:space="preserve">5.2 </w:t>
      </w:r>
      <w:r>
        <w:rPr>
          <w:rFonts w:hint="eastAsia"/>
        </w:rPr>
        <w:t xml:space="preserve">浙江理工大学</w:t>
      </w:r>
    </w:p>
    <w:p>
      <w:pPr>
        <w:pStyle w:val="FirstParagraph"/>
      </w:pPr>
      <w:r>
        <w:rPr>
          <w:rFonts w:hint="eastAsia"/>
        </w:rPr>
        <w:t xml:space="preserve">优先触达：</w:t>
      </w:r>
    </w:p>
    <w:p>
      <w:pPr>
        <w:pStyle w:val="Compact"/>
        <w:numPr>
          <w:ilvl w:val="0"/>
          <w:numId w:val="1014"/>
        </w:numPr>
      </w:pPr>
      <w:r>
        <w:rPr>
          <w:rFonts w:hint="eastAsia"/>
        </w:rPr>
        <w:t xml:space="preserve">陈敏之院长：职责明确写有“国际学生招生及安全稳定”，适合讨论合作框架、试点</w:t>
      </w:r>
      <w:r>
        <w:t xml:space="preserve"> </w:t>
      </w:r>
      <w:r>
        <w:rPr>
          <w:rFonts w:hint="eastAsia"/>
        </w:rPr>
        <w:t xml:space="preserve">KPI、风险控制。</w:t>
      </w:r>
    </w:p>
    <w:p>
      <w:pPr>
        <w:pStyle w:val="Compact"/>
        <w:numPr>
          <w:ilvl w:val="0"/>
          <w:numId w:val="1014"/>
        </w:numPr>
      </w:pPr>
      <w:r>
        <w:rPr>
          <w:rFonts w:hint="eastAsia"/>
        </w:rPr>
        <w:t xml:space="preserve">施润主任：对外交流综合办公室主任，适合落实申请流程、材料审核、宣讲、招生联系人机制。</w:t>
      </w:r>
    </w:p>
    <w:p>
      <w:pPr>
        <w:pStyle w:val="Compact"/>
        <w:numPr>
          <w:ilvl w:val="0"/>
          <w:numId w:val="1014"/>
        </w:numPr>
      </w:pPr>
      <w:hyperlink r:id="rId117">
        <w:r>
          <w:rPr>
            <w:rStyle w:val="Hyperlink"/>
          </w:rPr>
          <w:t xml:space="preserve">admission2@zstu.edu.cn</w:t>
        </w:r>
      </w:hyperlink>
      <w:r>
        <w:rPr>
          <w:rFonts w:hint="eastAsia"/>
        </w:rPr>
        <w:t xml:space="preserve">：自费及其他奖学金申请的日常入口。</w:t>
      </w:r>
    </w:p>
    <w:p>
      <w:pPr>
        <w:pStyle w:val="Compact"/>
        <w:numPr>
          <w:ilvl w:val="0"/>
          <w:numId w:val="1014"/>
        </w:numPr>
      </w:pPr>
      <w:r>
        <w:rPr>
          <w:rFonts w:hint="eastAsia"/>
        </w:rPr>
        <w:t xml:space="preserve">金仙女副书记：不作为首联，但适合讨论到校管理、留存、安全、家长反馈机制。</w:t>
      </w:r>
    </w:p>
    <w:bookmarkEnd w:id="122"/>
    <w:bookmarkEnd w:id="123"/>
    <w:bookmarkStart w:id="124" w:name="X036e11a9305b5c52320a3a1bffbfbeaac602543"/>
    <w:p>
      <w:pPr>
        <w:pStyle w:val="Heading2"/>
      </w:pPr>
      <w:r>
        <w:t xml:space="preserve">6. </w:t>
      </w:r>
      <w:r>
        <w:rPr>
          <w:rFonts w:hint="eastAsia"/>
        </w:rPr>
        <w:t xml:space="preserve">海外渠道合作可行路径</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合作形式</w:t>
            </w:r>
          </w:p>
        </w:tc>
        <w:tc>
          <w:tcPr/>
          <w:p>
            <w:pPr>
              <w:pStyle w:val="Compact"/>
            </w:pPr>
            <w:r>
              <w:rPr>
                <w:rFonts w:hint="eastAsia"/>
              </w:rPr>
              <w:t xml:space="preserve">学校看重</w:t>
            </w:r>
          </w:p>
        </w:tc>
        <w:tc>
          <w:tcPr/>
          <w:p>
            <w:pPr>
              <w:pStyle w:val="Compact"/>
            </w:pPr>
            <w:r>
              <w:rPr>
                <w:rFonts w:hint="eastAsia"/>
              </w:rPr>
              <w:t xml:space="preserve">渠道需准备</w:t>
            </w:r>
          </w:p>
        </w:tc>
        <w:tc>
          <w:tcPr/>
          <w:p>
            <w:pPr>
              <w:pStyle w:val="Compact"/>
            </w:pPr>
            <w:r>
              <w:rPr>
                <w:rFonts w:hint="eastAsia"/>
              </w:rPr>
              <w:t xml:space="preserve">风险控制</w:t>
            </w:r>
          </w:p>
        </w:tc>
      </w:tr>
      <w:tr>
        <w:tc>
          <w:tcPr/>
          <w:p>
            <w:pPr>
              <w:pStyle w:val="Compact"/>
            </w:pPr>
            <w:r>
              <w:rPr>
                <w:rFonts w:hint="eastAsia"/>
              </w:rPr>
              <w:t xml:space="preserve">非独家招生推荐</w:t>
            </w:r>
          </w:p>
        </w:tc>
        <w:tc>
          <w:tcPr/>
          <w:p>
            <w:pPr>
              <w:pStyle w:val="Compact"/>
            </w:pPr>
            <w:r>
              <w:rPr>
                <w:rFonts w:hint="eastAsia"/>
              </w:rPr>
              <w:t xml:space="preserve">合格率、到校率、缴费率、签证通过率</w:t>
            </w:r>
          </w:p>
        </w:tc>
        <w:tc>
          <w:tcPr/>
          <w:p>
            <w:pPr>
              <w:pStyle w:val="Compact"/>
            </w:pPr>
            <w:r>
              <w:rPr>
                <w:rFonts w:hint="eastAsia"/>
              </w:rPr>
              <w:t xml:space="preserve">公司注册、当地学校资源、历史送生/咨询数据、法语材料能力</w:t>
            </w:r>
          </w:p>
        </w:tc>
        <w:tc>
          <w:tcPr/>
          <w:p>
            <w:pPr>
              <w:pStyle w:val="Compact"/>
            </w:pPr>
            <w:r>
              <w:rPr>
                <w:rFonts w:hint="eastAsia"/>
              </w:rPr>
              <w:t xml:space="preserve">不承诺录取/签证/奖学金；学生直申系统、直付学校</w:t>
            </w:r>
          </w:p>
        </w:tc>
      </w:tr>
      <w:tr>
        <w:tc>
          <w:tcPr/>
          <w:p>
            <w:pPr>
              <w:pStyle w:val="Compact"/>
            </w:pPr>
            <w:r>
              <w:rPr>
                <w:rFonts w:hint="eastAsia"/>
              </w:rPr>
              <w:t xml:space="preserve">联合宣讲/线上开放日</w:t>
            </w:r>
          </w:p>
        </w:tc>
        <w:tc>
          <w:tcPr/>
          <w:p>
            <w:pPr>
              <w:pStyle w:val="Compact"/>
            </w:pPr>
            <w:r>
              <w:rPr>
                <w:rFonts w:hint="eastAsia"/>
              </w:rPr>
              <w:t xml:space="preserve">品牌合规、信息准确</w:t>
            </w:r>
          </w:p>
        </w:tc>
        <w:tc>
          <w:tcPr/>
          <w:p>
            <w:pPr>
              <w:pStyle w:val="Compact"/>
            </w:pPr>
            <w:r>
              <w:rPr>
                <w:rFonts w:hint="eastAsia"/>
              </w:rPr>
              <w:t xml:space="preserve">法语宣讲</w:t>
            </w:r>
            <w:r>
              <w:t xml:space="preserve"> </w:t>
            </w:r>
            <w:r>
              <w:rPr>
                <w:rFonts w:hint="eastAsia"/>
              </w:rPr>
              <w:t xml:space="preserve">PPT、报名表、学生画像、FAQ</w:t>
            </w:r>
          </w:p>
        </w:tc>
        <w:tc>
          <w:tcPr/>
          <w:p>
            <w:pPr>
              <w:pStyle w:val="Compact"/>
            </w:pPr>
            <w:r>
              <w:rPr>
                <w:rFonts w:hint="eastAsia"/>
              </w:rPr>
              <w:t xml:space="preserve">宣传材料校方审核</w:t>
            </w:r>
          </w:p>
        </w:tc>
      </w:tr>
      <w:tr>
        <w:tc>
          <w:tcPr/>
          <w:p>
            <w:pPr>
              <w:pStyle w:val="Compact"/>
            </w:pPr>
            <w:r>
              <w:rPr>
                <w:rFonts w:hint="eastAsia"/>
              </w:rPr>
              <w:t xml:space="preserve">预科/语言桥梁</w:t>
            </w:r>
          </w:p>
        </w:tc>
        <w:tc>
          <w:tcPr/>
          <w:p>
            <w:pPr>
              <w:pStyle w:val="Compact"/>
            </w:pPr>
            <w:r>
              <w:rPr>
                <w:rFonts w:hint="eastAsia"/>
              </w:rPr>
              <w:t xml:space="preserve">HSK、英语、CSCA</w:t>
            </w:r>
            <w:r>
              <w:t xml:space="preserve"> </w:t>
            </w:r>
            <w:r>
              <w:rPr>
                <w:rFonts w:hint="eastAsia"/>
              </w:rPr>
              <w:t xml:space="preserve">成绩</w:t>
            </w:r>
          </w:p>
        </w:tc>
        <w:tc>
          <w:tcPr/>
          <w:p>
            <w:pPr>
              <w:pStyle w:val="Compact"/>
            </w:pPr>
            <w:r>
              <w:rPr>
                <w:rFonts w:hint="eastAsia"/>
              </w:rPr>
              <w:t xml:space="preserve">中文/英语/数学基础课程，出勤与测评记录</w:t>
            </w:r>
          </w:p>
        </w:tc>
        <w:tc>
          <w:tcPr/>
          <w:p>
            <w:pPr>
              <w:pStyle w:val="Compact"/>
            </w:pPr>
            <w:r>
              <w:rPr>
                <w:rFonts w:hint="eastAsia"/>
              </w:rPr>
              <w:t xml:space="preserve">以成绩门槛进入申请池</w:t>
            </w:r>
          </w:p>
        </w:tc>
      </w:tr>
      <w:tr>
        <w:tc>
          <w:tcPr/>
          <w:p>
            <w:pPr>
              <w:pStyle w:val="Compact"/>
            </w:pPr>
            <w:r>
              <w:rPr>
                <w:rFonts w:hint="eastAsia"/>
              </w:rPr>
              <w:t xml:space="preserve">本地高中/大学合作</w:t>
            </w:r>
          </w:p>
        </w:tc>
        <w:tc>
          <w:tcPr/>
          <w:p>
            <w:pPr>
              <w:pStyle w:val="Compact"/>
            </w:pPr>
            <w:r>
              <w:rPr>
                <w:rFonts w:hint="eastAsia"/>
              </w:rPr>
              <w:t xml:space="preserve">稳定生源与学历真实性</w:t>
            </w:r>
          </w:p>
        </w:tc>
        <w:tc>
          <w:tcPr/>
          <w:p>
            <w:pPr>
              <w:pStyle w:val="Compact"/>
            </w:pPr>
            <w:r>
              <w:rPr>
                <w:rFonts w:hint="eastAsia"/>
              </w:rPr>
              <w:t xml:space="preserve">与</w:t>
            </w:r>
            <w:r>
              <w:t xml:space="preserve"> lycée/université </w:t>
            </w:r>
            <w:r>
              <w:rPr>
                <w:rFonts w:hint="eastAsia"/>
              </w:rPr>
              <w:t xml:space="preserve">的</w:t>
            </w:r>
            <w:r>
              <w:t xml:space="preserve"> </w:t>
            </w:r>
            <w:r>
              <w:rPr>
                <w:rFonts w:hint="eastAsia"/>
              </w:rPr>
              <w:t xml:space="preserve">MoU、成绩单验证流程</w:t>
            </w:r>
          </w:p>
        </w:tc>
        <w:tc>
          <w:tcPr/>
          <w:p>
            <w:pPr>
              <w:pStyle w:val="Compact"/>
            </w:pPr>
            <w:r>
              <w:rPr>
                <w:rFonts w:hint="eastAsia"/>
              </w:rPr>
              <w:t xml:space="preserve">学校-渠道-学生三方授权</w:t>
            </w:r>
          </w:p>
        </w:tc>
      </w:tr>
      <w:tr>
        <w:tc>
          <w:tcPr/>
          <w:p>
            <w:pPr>
              <w:pStyle w:val="Compact"/>
            </w:pPr>
            <w:r>
              <w:rPr>
                <w:rFonts w:hint="eastAsia"/>
              </w:rPr>
              <w:t xml:space="preserve">奖学金候选人推荐</w:t>
            </w:r>
          </w:p>
        </w:tc>
        <w:tc>
          <w:tcPr/>
          <w:p>
            <w:pPr>
              <w:pStyle w:val="Compact"/>
            </w:pPr>
            <w:r>
              <w:rPr>
                <w:rFonts w:hint="eastAsia"/>
              </w:rPr>
              <w:t xml:space="preserve">优秀、可培养、可毕业</w:t>
            </w:r>
          </w:p>
        </w:tc>
        <w:tc>
          <w:tcPr/>
          <w:p>
            <w:pPr>
              <w:pStyle w:val="Compact"/>
            </w:pPr>
            <w:r>
              <w:rPr>
                <w:rFonts w:hint="eastAsia"/>
              </w:rPr>
              <w:t xml:space="preserve">GPA、排名、推荐信、语言成绩、资金证明</w:t>
            </w:r>
          </w:p>
        </w:tc>
        <w:tc>
          <w:tcPr/>
          <w:p>
            <w:pPr>
              <w:pStyle w:val="Compact"/>
            </w:pPr>
            <w:r>
              <w:rPr>
                <w:rFonts w:hint="eastAsia"/>
              </w:rPr>
              <w:t xml:space="preserve">“候选人预筛”，不承诺奖学金</w:t>
            </w:r>
          </w:p>
        </w:tc>
      </w:tr>
    </w:tbl>
    <w:bookmarkEnd w:id="124"/>
    <w:bookmarkStart w:id="132" w:name="X847eb2629e2b5533f7c65f324203590781c8428"/>
    <w:p>
      <w:pPr>
        <w:pStyle w:val="Heading2"/>
      </w:pPr>
      <w:r>
        <w:t xml:space="preserve">7. </w:t>
      </w:r>
      <w:r>
        <w:rPr>
          <w:rFonts w:hint="eastAsia"/>
        </w:rPr>
        <w:t xml:space="preserve">西非法语区合作方案</w:t>
      </w:r>
    </w:p>
    <w:bookmarkStart w:id="125" w:name="Xb3c7f2b702d4914eff26a57d811bedf033a1085"/>
    <w:p>
      <w:pPr>
        <w:pStyle w:val="Heading3"/>
      </w:pPr>
      <w:r>
        <w:t xml:space="preserve">7.1 </w:t>
      </w:r>
      <w:r>
        <w:rPr>
          <w:rFonts w:hint="eastAsia"/>
        </w:rPr>
        <w:t xml:space="preserve">目标市场</w:t>
      </w:r>
    </w:p>
    <w:p>
      <w:pPr>
        <w:pStyle w:val="FirstParagraph"/>
      </w:pPr>
      <w:r>
        <w:rPr>
          <w:rFonts w:hint="eastAsia"/>
        </w:rPr>
        <w:t xml:space="preserve">首批只考虑塞内加尔两个城市，不再同时铺开其他西非法语区国家：</w:t>
      </w:r>
    </w:p>
    <w:p>
      <w:pPr>
        <w:pStyle w:val="Compact"/>
        <w:numPr>
          <w:ilvl w:val="0"/>
          <w:numId w:val="1015"/>
        </w:numPr>
      </w:pPr>
      <w:r>
        <w:rPr>
          <w:rFonts w:hint="eastAsia"/>
        </w:rPr>
        <w:t xml:space="preserve">达喀尔：首要获客城市，优先覆盖国际学校、私立高中、语言培训机构、家长社群和教育展。</w:t>
      </w:r>
    </w:p>
    <w:p>
      <w:pPr>
        <w:pStyle w:val="Compact"/>
        <w:numPr>
          <w:ilvl w:val="0"/>
          <w:numId w:val="1015"/>
        </w:numPr>
      </w:pPr>
      <w:r>
        <w:rPr>
          <w:rFonts w:hint="eastAsia"/>
        </w:rPr>
        <w:t xml:space="preserve">杰斯（Thiès）：作为达喀尔外的近距离补充市场，重点验证区域家庭对中国留学的价格敏感度、交通可达性和转介绍效率。</w:t>
      </w:r>
    </w:p>
    <w:p>
      <w:pPr>
        <w:pStyle w:val="FirstParagraph"/>
      </w:pPr>
      <w:r>
        <w:rPr>
          <w:rFonts w:hint="eastAsia"/>
        </w:rPr>
        <w:t xml:space="preserve">暂不考虑科特迪瓦、贝宁、多哥、几内亚、马里、布基纳法索和喀麦隆法语区，避免首轮合作方案过宽，导致院校端质疑交付能力。</w:t>
      </w:r>
    </w:p>
    <w:bookmarkEnd w:id="125"/>
    <w:bookmarkStart w:id="126" w:name="X4036f75a5abe3eaa06a0c819dd913e1c8a2d60a"/>
    <w:p>
      <w:pPr>
        <w:pStyle w:val="Heading3"/>
      </w:pPr>
      <w:r>
        <w:t xml:space="preserve">7.2 </w:t>
      </w:r>
      <w:r>
        <w:rPr>
          <w:rFonts w:hint="eastAsia"/>
        </w:rPr>
        <w:t xml:space="preserve">学校端价值主张</w:t>
      </w:r>
    </w:p>
    <w:p>
      <w:pPr>
        <w:pStyle w:val="FirstParagraph"/>
      </w:pPr>
      <w:r>
        <w:rPr>
          <w:rFonts w:hint="eastAsia"/>
        </w:rPr>
        <w:t xml:space="preserve">宁波大学：</w:t>
      </w:r>
    </w:p>
    <w:p>
      <w:pPr>
        <w:pStyle w:val="Compact"/>
        <w:numPr>
          <w:ilvl w:val="0"/>
          <w:numId w:val="1016"/>
        </w:numPr>
      </w:pPr>
      <w:r>
        <w:rPr>
          <w:rFonts w:hint="eastAsia"/>
        </w:rPr>
        <w:t xml:space="preserve">宁波是港口和外贸城市，适合讲国际贸易、物流管理、港航、供应链。</w:t>
      </w:r>
    </w:p>
    <w:p>
      <w:pPr>
        <w:pStyle w:val="Compact"/>
        <w:numPr>
          <w:ilvl w:val="0"/>
          <w:numId w:val="1016"/>
        </w:numPr>
      </w:pPr>
      <w:r>
        <w:rPr>
          <w:rFonts w:hint="eastAsia"/>
        </w:rPr>
        <w:t xml:space="preserve">海洋、水产、蓝色经济与西非沿海国家发展方向相关。</w:t>
      </w:r>
    </w:p>
    <w:p>
      <w:pPr>
        <w:pStyle w:val="Compact"/>
        <w:numPr>
          <w:ilvl w:val="0"/>
          <w:numId w:val="1016"/>
        </w:numPr>
      </w:pPr>
      <w:r>
        <w:rPr>
          <w:rFonts w:hint="eastAsia"/>
        </w:rPr>
        <w:t xml:space="preserve">医学、商科、工程可作为高需求专业。</w:t>
      </w:r>
    </w:p>
    <w:p>
      <w:pPr>
        <w:pStyle w:val="Compact"/>
        <w:numPr>
          <w:ilvl w:val="0"/>
          <w:numId w:val="1016"/>
        </w:numPr>
      </w:pPr>
      <w:r>
        <w:rPr>
          <w:rFonts w:hint="eastAsia"/>
        </w:rPr>
        <w:t xml:space="preserve">宁波生活成本低于北上广深，适合中高收入但预算敏感家庭。</w:t>
      </w:r>
    </w:p>
    <w:p>
      <w:pPr>
        <w:pStyle w:val="FirstParagraph"/>
      </w:pPr>
      <w:r>
        <w:rPr>
          <w:rFonts w:hint="eastAsia"/>
        </w:rPr>
        <w:t xml:space="preserve">浙江理工大学：</w:t>
      </w:r>
    </w:p>
    <w:p>
      <w:pPr>
        <w:pStyle w:val="Compact"/>
        <w:numPr>
          <w:ilvl w:val="0"/>
          <w:numId w:val="1017"/>
        </w:numPr>
      </w:pPr>
      <w:r>
        <w:rPr>
          <w:rFonts w:hint="eastAsia"/>
        </w:rPr>
        <w:t xml:space="preserve">杭州城市吸引力强，数字经济、电商、跨境贸易叙事清晰。</w:t>
      </w:r>
    </w:p>
    <w:p>
      <w:pPr>
        <w:pStyle w:val="Compact"/>
        <w:numPr>
          <w:ilvl w:val="0"/>
          <w:numId w:val="1017"/>
        </w:numPr>
      </w:pPr>
      <w:r>
        <w:rPr>
          <w:rFonts w:hint="eastAsia"/>
        </w:rPr>
        <w:t xml:space="preserve">纺织、服装、设计、材料、机械是学校特色，与西非服装贸易、轻工产业升级相关。</w:t>
      </w:r>
    </w:p>
    <w:p>
      <w:pPr>
        <w:pStyle w:val="Compact"/>
        <w:numPr>
          <w:ilvl w:val="0"/>
          <w:numId w:val="1017"/>
        </w:numPr>
      </w:pPr>
      <w:r>
        <w:rPr>
          <w:rFonts w:hint="eastAsia"/>
        </w:rPr>
        <w:t xml:space="preserve">学费公开且低，文科</w:t>
      </w:r>
      <w:r>
        <w:t xml:space="preserve"> </w:t>
      </w:r>
      <w:r>
        <w:rPr>
          <w:rFonts w:hint="eastAsia"/>
        </w:rPr>
        <w:t xml:space="preserve">15,000、理工</w:t>
      </w:r>
      <w:r>
        <w:t xml:space="preserve"> </w:t>
      </w:r>
      <w:r>
        <w:rPr>
          <w:rFonts w:hint="eastAsia"/>
        </w:rPr>
        <w:t xml:space="preserve">18,000、艺术</w:t>
      </w:r>
      <w:r>
        <w:t xml:space="preserve"> 22,000 </w:t>
      </w:r>
      <w:r>
        <w:rPr>
          <w:rFonts w:hint="eastAsia"/>
        </w:rPr>
        <w:t xml:space="preserve">RMB/年，适合做“高性价比公立大学”。</w:t>
      </w:r>
    </w:p>
    <w:p>
      <w:pPr>
        <w:pStyle w:val="Compact"/>
        <w:numPr>
          <w:ilvl w:val="0"/>
          <w:numId w:val="1017"/>
        </w:numPr>
      </w:pPr>
      <w:r>
        <w:rPr>
          <w:rFonts w:hint="eastAsia"/>
        </w:rPr>
        <w:t xml:space="preserve">国际教育学院组织和联系人清楚，适合试点合作。</w:t>
      </w:r>
    </w:p>
    <w:bookmarkEnd w:id="126"/>
    <w:bookmarkStart w:id="127" w:name="Xd8f0c4064fa6fa351403c3c7e04585b556cf743"/>
    <w:p>
      <w:pPr>
        <w:pStyle w:val="Heading3"/>
      </w:pPr>
      <w:r>
        <w:t xml:space="preserve">7.3 </w:t>
      </w:r>
      <w:r>
        <w:rPr>
          <w:rFonts w:hint="eastAsia"/>
        </w:rPr>
        <w:t xml:space="preserve">渠道方职责</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环节</w:t>
            </w:r>
          </w:p>
        </w:tc>
        <w:tc>
          <w:tcPr/>
          <w:p>
            <w:pPr>
              <w:pStyle w:val="Compact"/>
            </w:pPr>
            <w:r>
              <w:rPr>
                <w:rFonts w:hint="eastAsia"/>
              </w:rPr>
              <w:t xml:space="preserve">渠道方承诺</w:t>
            </w:r>
          </w:p>
        </w:tc>
      </w:tr>
      <w:tr>
        <w:tc>
          <w:tcPr/>
          <w:p>
            <w:pPr>
              <w:pStyle w:val="Compact"/>
            </w:pPr>
            <w:r>
              <w:rPr>
                <w:rFonts w:hint="eastAsia"/>
              </w:rPr>
              <w:t xml:space="preserve">宣传</w:t>
            </w:r>
          </w:p>
        </w:tc>
        <w:tc>
          <w:tcPr/>
          <w:p>
            <w:pPr>
              <w:pStyle w:val="Compact"/>
            </w:pPr>
            <w:r>
              <w:rPr>
                <w:rFonts w:hint="eastAsia"/>
              </w:rPr>
              <w:t xml:space="preserve">法语材料、法语说明会、学校官网链接、宣传材料校方审核</w:t>
            </w:r>
          </w:p>
        </w:tc>
      </w:tr>
      <w:tr>
        <w:tc>
          <w:tcPr/>
          <w:p>
            <w:pPr>
              <w:pStyle w:val="Compact"/>
            </w:pPr>
            <w:r>
              <w:rPr>
                <w:rFonts w:hint="eastAsia"/>
              </w:rPr>
              <w:t xml:space="preserve">前筛</w:t>
            </w:r>
          </w:p>
        </w:tc>
        <w:tc>
          <w:tcPr/>
          <w:p>
            <w:pPr>
              <w:pStyle w:val="Compact"/>
            </w:pPr>
            <w:r>
              <w:rPr>
                <w:rFonts w:hint="eastAsia"/>
              </w:rPr>
              <w:t xml:space="preserve">学历、成绩、语言、预算、专业匹配、国籍和签证风险</w:t>
            </w:r>
          </w:p>
        </w:tc>
      </w:tr>
      <w:tr>
        <w:tc>
          <w:tcPr/>
          <w:p>
            <w:pPr>
              <w:pStyle w:val="Compact"/>
            </w:pPr>
            <w:r>
              <w:rPr>
                <w:rFonts w:hint="eastAsia"/>
              </w:rPr>
              <w:t xml:space="preserve">材料</w:t>
            </w:r>
          </w:p>
        </w:tc>
        <w:tc>
          <w:tcPr/>
          <w:p>
            <w:pPr>
              <w:pStyle w:val="Compact"/>
            </w:pPr>
            <w:r>
              <w:rPr>
                <w:rFonts w:hint="eastAsia"/>
              </w:rPr>
              <w:t xml:space="preserve">翻译、公证、成绩单和毕业证核验、资金证明指导</w:t>
            </w:r>
          </w:p>
        </w:tc>
      </w:tr>
      <w:tr>
        <w:tc>
          <w:tcPr/>
          <w:p>
            <w:pPr>
              <w:pStyle w:val="Compact"/>
            </w:pPr>
            <w:r>
              <w:rPr>
                <w:rFonts w:hint="eastAsia"/>
              </w:rPr>
              <w:t xml:space="preserve">备考</w:t>
            </w:r>
          </w:p>
        </w:tc>
        <w:tc>
          <w:tcPr/>
          <w:p>
            <w:pPr>
              <w:pStyle w:val="Compact"/>
            </w:pPr>
            <w:r>
              <w:rPr>
                <w:rFonts w:hint="eastAsia"/>
              </w:rPr>
              <w:t xml:space="preserve">HSK、CSCA、英文面试、数学/理化基础</w:t>
            </w:r>
          </w:p>
        </w:tc>
      </w:tr>
      <w:tr>
        <w:tc>
          <w:tcPr/>
          <w:p>
            <w:pPr>
              <w:pStyle w:val="Compact"/>
            </w:pPr>
            <w:r>
              <w:rPr>
                <w:rFonts w:hint="eastAsia"/>
              </w:rPr>
              <w:t xml:space="preserve">申请</w:t>
            </w:r>
          </w:p>
        </w:tc>
        <w:tc>
          <w:tcPr/>
          <w:p>
            <w:pPr>
              <w:pStyle w:val="Compact"/>
            </w:pPr>
            <w:r>
              <w:rPr>
                <w:rFonts w:hint="eastAsia"/>
              </w:rPr>
              <w:t xml:space="preserve">学校系统申请辅导、进度跟踪、材料补正</w:t>
            </w:r>
          </w:p>
        </w:tc>
      </w:tr>
      <w:tr>
        <w:tc>
          <w:tcPr/>
          <w:p>
            <w:pPr>
              <w:pStyle w:val="Compact"/>
            </w:pPr>
            <w:r>
              <w:rPr>
                <w:rFonts w:hint="eastAsia"/>
              </w:rPr>
              <w:t xml:space="preserve">签证</w:t>
            </w:r>
          </w:p>
        </w:tc>
        <w:tc>
          <w:tcPr/>
          <w:p>
            <w:pPr>
              <w:pStyle w:val="Compact"/>
            </w:pPr>
            <w:r>
              <w:t xml:space="preserve">X1/X2 </w:t>
            </w:r>
            <w:r>
              <w:rPr>
                <w:rFonts w:hint="eastAsia"/>
              </w:rPr>
              <w:t xml:space="preserve">材料检查、体检和</w:t>
            </w:r>
            <w:r>
              <w:t xml:space="preserve"> JW202 </w:t>
            </w:r>
            <w:r>
              <w:rPr>
                <w:rFonts w:hint="eastAsia"/>
              </w:rPr>
              <w:t xml:space="preserve">流程提醒，不承诺签证</w:t>
            </w:r>
          </w:p>
        </w:tc>
      </w:tr>
      <w:tr>
        <w:tc>
          <w:tcPr/>
          <w:p>
            <w:pPr>
              <w:pStyle w:val="Compact"/>
            </w:pPr>
            <w:r>
              <w:rPr>
                <w:rFonts w:hint="eastAsia"/>
              </w:rPr>
              <w:t xml:space="preserve">到校</w:t>
            </w:r>
          </w:p>
        </w:tc>
        <w:tc>
          <w:tcPr/>
          <w:p>
            <w:pPr>
              <w:pStyle w:val="Compact"/>
            </w:pPr>
            <w:r>
              <w:rPr>
                <w:rFonts w:hint="eastAsia"/>
              </w:rPr>
              <w:t xml:space="preserve">接机、住宿、注册、电话卡、银行卡、居留许可提醒</w:t>
            </w:r>
          </w:p>
        </w:tc>
      </w:tr>
      <w:tr>
        <w:tc>
          <w:tcPr/>
          <w:p>
            <w:pPr>
              <w:pStyle w:val="Compact"/>
            </w:pPr>
            <w:r>
              <w:rPr>
                <w:rFonts w:hint="eastAsia"/>
              </w:rPr>
              <w:t xml:space="preserve">家长服务</w:t>
            </w:r>
          </w:p>
        </w:tc>
        <w:tc>
          <w:tcPr/>
          <w:p>
            <w:pPr>
              <w:pStyle w:val="Compact"/>
            </w:pPr>
            <w:r>
              <w:rPr>
                <w:rFonts w:hint="eastAsia"/>
              </w:rPr>
              <w:t xml:space="preserve">月度反馈、风险预警、紧急联络</w:t>
            </w:r>
          </w:p>
        </w:tc>
      </w:tr>
    </w:tbl>
    <w:bookmarkEnd w:id="127"/>
    <w:bookmarkStart w:id="128" w:name="X49341f269799a41c6fa8f90aab946110ff577bf"/>
    <w:p>
      <w:pPr>
        <w:pStyle w:val="Heading3"/>
      </w:pPr>
      <w:r>
        <w:t xml:space="preserve">7.4 </w:t>
      </w:r>
      <w:r>
        <w:rPr>
          <w:rFonts w:hint="eastAsia"/>
        </w:rPr>
        <w:t xml:space="preserve">学生筛选标准</w:t>
      </w:r>
    </w:p>
    <w:p>
      <w:pPr>
        <w:pStyle w:val="FirstParagraph"/>
      </w:pPr>
      <w:r>
        <w:rPr>
          <w:rFonts w:hint="eastAsia"/>
        </w:rPr>
        <w:t xml:space="preserve">本科：</w:t>
      </w:r>
    </w:p>
    <w:p>
      <w:pPr>
        <w:pStyle w:val="Compact"/>
        <w:numPr>
          <w:ilvl w:val="0"/>
          <w:numId w:val="1018"/>
        </w:numPr>
      </w:pPr>
      <w:r>
        <w:t xml:space="preserve">Bac </w:t>
      </w:r>
      <w:r>
        <w:rPr>
          <w:rFonts w:hint="eastAsia"/>
        </w:rPr>
        <w:t xml:space="preserve">或高中毕业，年龄优先</w:t>
      </w:r>
      <w:r>
        <w:t xml:space="preserve"> 18-25。</w:t>
      </w:r>
    </w:p>
    <w:p>
      <w:pPr>
        <w:pStyle w:val="Compact"/>
        <w:numPr>
          <w:ilvl w:val="0"/>
          <w:numId w:val="1018"/>
        </w:numPr>
      </w:pPr>
      <w:r>
        <w:rPr>
          <w:rFonts w:hint="eastAsia"/>
        </w:rPr>
        <w:t xml:space="preserve">自费生需有可解释的家庭资金来源。</w:t>
      </w:r>
    </w:p>
    <w:p>
      <w:pPr>
        <w:pStyle w:val="Compact"/>
        <w:numPr>
          <w:ilvl w:val="0"/>
          <w:numId w:val="1018"/>
        </w:numPr>
      </w:pPr>
      <w:r>
        <w:rPr>
          <w:rFonts w:hint="eastAsia"/>
        </w:rPr>
        <w:t xml:space="preserve">中文授课：HSK</w:t>
      </w:r>
      <w:r>
        <w:t xml:space="preserve"> </w:t>
      </w:r>
      <w:r>
        <w:rPr>
          <w:rFonts w:hint="eastAsia"/>
        </w:rPr>
        <w:t xml:space="preserve">与</w:t>
      </w:r>
      <w:r>
        <w:t xml:space="preserve"> CSCA </w:t>
      </w:r>
      <w:r>
        <w:rPr>
          <w:rFonts w:hint="eastAsia"/>
        </w:rPr>
        <w:t xml:space="preserve">路径清晰。</w:t>
      </w:r>
    </w:p>
    <w:p>
      <w:pPr>
        <w:pStyle w:val="Compact"/>
        <w:numPr>
          <w:ilvl w:val="0"/>
          <w:numId w:val="1018"/>
        </w:numPr>
      </w:pPr>
      <w:r>
        <w:rPr>
          <w:rFonts w:hint="eastAsia"/>
        </w:rPr>
        <w:t xml:space="preserve">英文授课：英语成绩或英文面试能力。</w:t>
      </w:r>
    </w:p>
    <w:p>
      <w:pPr>
        <w:pStyle w:val="Compact"/>
        <w:numPr>
          <w:ilvl w:val="0"/>
          <w:numId w:val="1018"/>
        </w:numPr>
      </w:pPr>
      <w:r>
        <w:rPr>
          <w:rFonts w:hint="eastAsia"/>
        </w:rPr>
        <w:t xml:space="preserve">医学、工程、理科需加强数学、物理、化学、生物基础筛选。</w:t>
      </w:r>
    </w:p>
    <w:p>
      <w:pPr>
        <w:pStyle w:val="FirstParagraph"/>
      </w:pPr>
      <w:r>
        <w:rPr>
          <w:rFonts w:hint="eastAsia"/>
        </w:rPr>
        <w:t xml:space="preserve">硕士：</w:t>
      </w:r>
    </w:p>
    <w:p>
      <w:pPr>
        <w:pStyle w:val="Compact"/>
        <w:numPr>
          <w:ilvl w:val="0"/>
          <w:numId w:val="1019"/>
        </w:numPr>
      </w:pPr>
      <w:r>
        <w:rPr>
          <w:rFonts w:hint="eastAsia"/>
        </w:rPr>
        <w:t xml:space="preserve">本科毕业，专业匹配。</w:t>
      </w:r>
    </w:p>
    <w:p>
      <w:pPr>
        <w:pStyle w:val="Compact"/>
        <w:numPr>
          <w:ilvl w:val="0"/>
          <w:numId w:val="1019"/>
        </w:numPr>
      </w:pPr>
      <w:r>
        <w:rPr>
          <w:rFonts w:hint="eastAsia"/>
        </w:rPr>
        <w:t xml:space="preserve">两封推荐信、成绩单、动机信/研究计划。</w:t>
      </w:r>
    </w:p>
    <w:p>
      <w:pPr>
        <w:pStyle w:val="Compact"/>
        <w:numPr>
          <w:ilvl w:val="0"/>
          <w:numId w:val="1019"/>
        </w:numPr>
      </w:pPr>
      <w:r>
        <w:rPr>
          <w:rFonts w:hint="eastAsia"/>
        </w:rPr>
        <w:t xml:space="preserve">英文授课优先，减少中文门槛。</w:t>
      </w:r>
    </w:p>
    <w:p>
      <w:pPr>
        <w:pStyle w:val="Compact"/>
        <w:numPr>
          <w:ilvl w:val="0"/>
          <w:numId w:val="1019"/>
        </w:numPr>
      </w:pPr>
      <w:r>
        <w:rPr>
          <w:rFonts w:hint="eastAsia"/>
        </w:rPr>
        <w:t xml:space="preserve">奖学金候选人需</w:t>
      </w:r>
      <w:r>
        <w:t xml:space="preserve"> </w:t>
      </w:r>
      <w:r>
        <w:rPr>
          <w:rFonts w:hint="eastAsia"/>
        </w:rPr>
        <w:t xml:space="preserve">GPA、排名、科研/项目经历更清晰。</w:t>
      </w:r>
    </w:p>
    <w:bookmarkEnd w:id="128"/>
    <w:bookmarkStart w:id="129" w:name="Xe9ea63af12d655e334092baa2cfda431d5547da"/>
    <w:p>
      <w:pPr>
        <w:pStyle w:val="Heading3"/>
      </w:pPr>
      <w:r>
        <w:t xml:space="preserve">7.5 </w:t>
      </w:r>
      <w:r>
        <w:rPr>
          <w:rFonts w:hint="eastAsia"/>
        </w:rPr>
        <w:t xml:space="preserve">申请流程</w:t>
      </w:r>
    </w:p>
    <w:p>
      <w:pPr>
        <w:pStyle w:val="FirstParagraph"/>
      </w:pPr>
      <w:r>
        <w:rPr>
          <w:rFonts w:hint="eastAsia"/>
        </w:rPr>
        <w:t xml:space="preserve">线索登记</w:t>
      </w:r>
      <w:r>
        <w:t xml:space="preserve"> -&gt; </w:t>
      </w:r>
      <w:r>
        <w:rPr>
          <w:rFonts w:hint="eastAsia"/>
        </w:rPr>
        <w:t xml:space="preserve">法语初筛</w:t>
      </w:r>
      <w:r>
        <w:t xml:space="preserve"> -&gt; </w:t>
      </w:r>
      <w:r>
        <w:rPr>
          <w:rFonts w:hint="eastAsia"/>
        </w:rPr>
        <w:t xml:space="preserve">文件清单</w:t>
      </w:r>
      <w:r>
        <w:t xml:space="preserve"> -&gt; </w:t>
      </w:r>
      <w:r>
        <w:rPr>
          <w:rFonts w:hint="eastAsia"/>
        </w:rPr>
        <w:t xml:space="preserve">CSCA/HSK/英语准备</w:t>
      </w:r>
      <w:r>
        <w:t xml:space="preserve"> -&gt; </w:t>
      </w:r>
      <w:r>
        <w:rPr>
          <w:rFonts w:hint="eastAsia"/>
        </w:rPr>
        <w:t xml:space="preserve">学校系统申请</w:t>
      </w:r>
      <w:r>
        <w:t xml:space="preserve"> -&gt; </w:t>
      </w:r>
      <w:r>
        <w:rPr>
          <w:rFonts w:hint="eastAsia"/>
        </w:rPr>
        <w:t xml:space="preserve">国际教育学院初审</w:t>
      </w:r>
      <w:r>
        <w:t xml:space="preserve"> -&gt; </w:t>
      </w:r>
      <w:r>
        <w:rPr>
          <w:rFonts w:hint="eastAsia"/>
        </w:rPr>
        <w:t xml:space="preserve">专业学院审核/面试</w:t>
      </w:r>
      <w:r>
        <w:t xml:space="preserve"> -&gt; </w:t>
      </w:r>
      <w:r>
        <w:rPr>
          <w:rFonts w:hint="eastAsia"/>
        </w:rPr>
        <w:t xml:space="preserve">预录取</w:t>
      </w:r>
      <w:r>
        <w:t xml:space="preserve"> -&gt; </w:t>
      </w:r>
      <w:r>
        <w:rPr>
          <w:rFonts w:hint="eastAsia"/>
        </w:rPr>
        <w:t xml:space="preserve">学费/押金直付学校</w:t>
      </w:r>
      <w:r>
        <w:t xml:space="preserve"> -&gt; JW202/JW201 -&gt; X1/X2 </w:t>
      </w:r>
      <w:r>
        <w:rPr>
          <w:rFonts w:hint="eastAsia"/>
        </w:rPr>
        <w:t xml:space="preserve">签证</w:t>
      </w:r>
      <w:r>
        <w:t xml:space="preserve"> -&gt; </w:t>
      </w:r>
      <w:r>
        <w:rPr>
          <w:rFonts w:hint="eastAsia"/>
        </w:rPr>
        <w:t xml:space="preserve">到校注册</w:t>
      </w:r>
      <w:r>
        <w:t xml:space="preserve"> -&gt; 30 </w:t>
      </w:r>
      <w:r>
        <w:rPr>
          <w:rFonts w:hint="eastAsia"/>
        </w:rPr>
        <w:t xml:space="preserve">日内居留许可</w:t>
      </w:r>
      <w:r>
        <w:t xml:space="preserve"> -&gt; </w:t>
      </w:r>
      <w:r>
        <w:rPr>
          <w:rFonts w:hint="eastAsia"/>
        </w:rPr>
        <w:t xml:space="preserve">首学期留存跟踪。</w:t>
      </w:r>
    </w:p>
    <w:bookmarkEnd w:id="129"/>
    <w:bookmarkStart w:id="130" w:name="X374d4f6eabb8498520f4fdefb404d3212b4300c"/>
    <w:p>
      <w:pPr>
        <w:pStyle w:val="Heading3"/>
      </w:pPr>
      <w:r>
        <w:t xml:space="preserve">7.6 </w:t>
      </w:r>
      <w:r>
        <w:rPr>
          <w:rFonts w:hint="eastAsia"/>
        </w:rPr>
        <w:t xml:space="preserve">费用与佣金建议</w:t>
      </w:r>
    </w:p>
    <w:p>
      <w:pPr>
        <w:pStyle w:val="FirstParagraph"/>
      </w:pPr>
      <w:r>
        <w:rPr>
          <w:rFonts w:hint="eastAsia"/>
        </w:rPr>
        <w:t xml:space="preserve">优先学生端透明服务费，降低学校合规压力。</w:t>
      </w:r>
    </w:p>
    <w:p>
      <w:pPr>
        <w:pStyle w:val="BodyText"/>
      </w:pPr>
      <w:r>
        <w:rPr>
          <w:rFonts w:hint="eastAsia"/>
        </w:rPr>
        <w:t xml:space="preserve">若学校接受招生合作费：</w:t>
      </w:r>
    </w:p>
    <w:p>
      <w:pPr>
        <w:pStyle w:val="Compact"/>
        <w:numPr>
          <w:ilvl w:val="0"/>
          <w:numId w:val="1020"/>
        </w:numPr>
      </w:pPr>
      <w:r>
        <w:rPr>
          <w:rFonts w:hint="eastAsia"/>
        </w:rPr>
        <w:t xml:space="preserve">非独家合作。</w:t>
      </w:r>
    </w:p>
    <w:p>
      <w:pPr>
        <w:pStyle w:val="Compact"/>
        <w:numPr>
          <w:ilvl w:val="0"/>
          <w:numId w:val="1020"/>
        </w:numPr>
      </w:pPr>
      <w:r>
        <w:rPr>
          <w:rFonts w:hint="eastAsia"/>
        </w:rPr>
        <w:t xml:space="preserve">仅按实际注册并完成缴费学生结算。</w:t>
      </w:r>
    </w:p>
    <w:p>
      <w:pPr>
        <w:pStyle w:val="Compact"/>
        <w:numPr>
          <w:ilvl w:val="0"/>
          <w:numId w:val="1020"/>
        </w:numPr>
      </w:pPr>
      <w:r>
        <w:rPr>
          <w:rFonts w:hint="eastAsia"/>
        </w:rPr>
        <w:t xml:space="preserve">建议</w:t>
      </w:r>
      <w:r>
        <w:t xml:space="preserve"> 2,000-5,000 </w:t>
      </w:r>
      <w:r>
        <w:rPr>
          <w:rFonts w:hint="eastAsia"/>
        </w:rPr>
        <w:t xml:space="preserve">RMB/人或首年学费</w:t>
      </w:r>
      <w:r>
        <w:t xml:space="preserve"> 5%-10% </w:t>
      </w:r>
      <w:r>
        <w:rPr>
          <w:rFonts w:hint="eastAsia"/>
        </w:rPr>
        <w:t xml:space="preserve">封顶。</w:t>
      </w:r>
    </w:p>
    <w:p>
      <w:pPr>
        <w:pStyle w:val="Compact"/>
        <w:numPr>
          <w:ilvl w:val="0"/>
          <w:numId w:val="1020"/>
        </w:numPr>
      </w:pPr>
      <w:r>
        <w:rPr>
          <w:rFonts w:hint="eastAsia"/>
        </w:rPr>
        <w:t xml:space="preserve">不从奖学金中抽成。</w:t>
      </w:r>
    </w:p>
    <w:p>
      <w:pPr>
        <w:pStyle w:val="Compact"/>
        <w:numPr>
          <w:ilvl w:val="0"/>
          <w:numId w:val="1020"/>
        </w:numPr>
      </w:pPr>
      <w:r>
        <w:rPr>
          <w:rFonts w:hint="eastAsia"/>
        </w:rPr>
        <w:t xml:space="preserve">通过合同和发票结算。</w:t>
      </w:r>
    </w:p>
    <w:p>
      <w:pPr>
        <w:pStyle w:val="Compact"/>
        <w:numPr>
          <w:ilvl w:val="0"/>
          <w:numId w:val="1020"/>
        </w:numPr>
      </w:pPr>
      <w:r>
        <w:rPr>
          <w:rFonts w:hint="eastAsia"/>
        </w:rPr>
        <w:t xml:space="preserve">学费、住宿费由学生直付学校。</w:t>
      </w:r>
    </w:p>
    <w:bookmarkEnd w:id="130"/>
    <w:bookmarkStart w:id="131" w:name="Xeb72d8752dfb271fb886cff7df75e25412c78c6"/>
    <w:p>
      <w:pPr>
        <w:pStyle w:val="Heading3"/>
      </w:pPr>
      <w:r>
        <w:t xml:space="preserve">7.7 </w:t>
      </w:r>
      <w:r>
        <w:rPr>
          <w:rFonts w:hint="eastAsia"/>
        </w:rPr>
        <w:t xml:space="preserve">试点</w:t>
      </w:r>
      <w:r>
        <w:t xml:space="preserve"> KPI</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阶段</w:t>
            </w:r>
          </w:p>
        </w:tc>
        <w:tc>
          <w:tcPr/>
          <w:p>
            <w:pPr>
              <w:pStyle w:val="Compact"/>
              <w:jc w:val="right"/>
            </w:pPr>
            <w:r>
              <w:t xml:space="preserve">6 </w:t>
            </w:r>
            <w:r>
              <w:rPr>
                <w:rFonts w:hint="eastAsia"/>
              </w:rPr>
              <w:t xml:space="preserve">个月目标</w:t>
            </w:r>
          </w:p>
        </w:tc>
      </w:tr>
      <w:tr>
        <w:tc>
          <w:tcPr/>
          <w:p>
            <w:pPr>
              <w:pStyle w:val="Compact"/>
            </w:pPr>
            <w:r>
              <w:rPr>
                <w:rFonts w:hint="eastAsia"/>
              </w:rPr>
              <w:t xml:space="preserve">有效线索</w:t>
            </w:r>
          </w:p>
        </w:tc>
        <w:tc>
          <w:tcPr/>
          <w:p>
            <w:pPr>
              <w:pStyle w:val="Compact"/>
              <w:jc w:val="right"/>
            </w:pPr>
            <w:r>
              <w:t xml:space="preserve">150</w:t>
            </w:r>
          </w:p>
        </w:tc>
      </w:tr>
      <w:tr>
        <w:tc>
          <w:tcPr/>
          <w:p>
            <w:pPr>
              <w:pStyle w:val="Compact"/>
            </w:pPr>
            <w:r>
              <w:rPr>
                <w:rFonts w:hint="eastAsia"/>
              </w:rPr>
              <w:t xml:space="preserve">合格候选人</w:t>
            </w:r>
          </w:p>
        </w:tc>
        <w:tc>
          <w:tcPr/>
          <w:p>
            <w:pPr>
              <w:pStyle w:val="Compact"/>
              <w:jc w:val="right"/>
            </w:pPr>
            <w:r>
              <w:t xml:space="preserve">60</w:t>
            </w:r>
          </w:p>
        </w:tc>
      </w:tr>
      <w:tr>
        <w:tc>
          <w:tcPr/>
          <w:p>
            <w:pPr>
              <w:pStyle w:val="Compact"/>
            </w:pPr>
            <w:r>
              <w:rPr>
                <w:rFonts w:hint="eastAsia"/>
              </w:rPr>
              <w:t xml:space="preserve">完整申请</w:t>
            </w:r>
          </w:p>
        </w:tc>
        <w:tc>
          <w:tcPr/>
          <w:p>
            <w:pPr>
              <w:pStyle w:val="Compact"/>
              <w:jc w:val="right"/>
            </w:pPr>
            <w:r>
              <w:t xml:space="preserve">30</w:t>
            </w:r>
          </w:p>
        </w:tc>
      </w:tr>
      <w:tr>
        <w:tc>
          <w:tcPr/>
          <w:p>
            <w:pPr>
              <w:pStyle w:val="Compact"/>
            </w:pPr>
            <w:r>
              <w:t xml:space="preserve">Offer</w:t>
            </w:r>
          </w:p>
        </w:tc>
        <w:tc>
          <w:tcPr/>
          <w:p>
            <w:pPr>
              <w:pStyle w:val="Compact"/>
              <w:jc w:val="right"/>
            </w:pPr>
            <w:r>
              <w:t xml:space="preserve">15</w:t>
            </w:r>
          </w:p>
        </w:tc>
      </w:tr>
      <w:tr>
        <w:tc>
          <w:tcPr/>
          <w:p>
            <w:pPr>
              <w:pStyle w:val="Compact"/>
            </w:pPr>
            <w:r>
              <w:rPr>
                <w:rFonts w:hint="eastAsia"/>
              </w:rPr>
              <w:t xml:space="preserve">缴费注册</w:t>
            </w:r>
          </w:p>
        </w:tc>
        <w:tc>
          <w:tcPr/>
          <w:p>
            <w:pPr>
              <w:pStyle w:val="Compact"/>
              <w:jc w:val="right"/>
            </w:pPr>
            <w:r>
              <w:t xml:space="preserve">8-10</w:t>
            </w:r>
          </w:p>
        </w:tc>
      </w:tr>
      <w:tr>
        <w:tc>
          <w:tcPr/>
          <w:p>
            <w:pPr>
              <w:pStyle w:val="Compact"/>
            </w:pPr>
            <w:r>
              <w:rPr>
                <w:rFonts w:hint="eastAsia"/>
              </w:rPr>
              <w:t xml:space="preserve">签证通过率</w:t>
            </w:r>
          </w:p>
        </w:tc>
        <w:tc>
          <w:tcPr/>
          <w:p>
            <w:pPr>
              <w:pStyle w:val="Compact"/>
              <w:jc w:val="right"/>
            </w:pPr>
            <w:r>
              <w:t xml:space="preserve">&gt;=80%</w:t>
            </w:r>
          </w:p>
        </w:tc>
      </w:tr>
      <w:tr>
        <w:tc>
          <w:tcPr/>
          <w:p>
            <w:pPr>
              <w:pStyle w:val="Compact"/>
            </w:pPr>
            <w:r>
              <w:rPr>
                <w:rFonts w:hint="eastAsia"/>
              </w:rPr>
              <w:t xml:space="preserve">首学期留存率</w:t>
            </w:r>
          </w:p>
        </w:tc>
        <w:tc>
          <w:tcPr/>
          <w:p>
            <w:pPr>
              <w:pStyle w:val="Compact"/>
              <w:jc w:val="right"/>
            </w:pPr>
            <w:r>
              <w:t xml:space="preserve">&gt;=90%</w:t>
            </w:r>
          </w:p>
        </w:tc>
      </w:tr>
      <w:tr>
        <w:tc>
          <w:tcPr/>
          <w:p>
            <w:pPr>
              <w:pStyle w:val="Compact"/>
            </w:pPr>
            <w:r>
              <w:rPr>
                <w:rFonts w:hint="eastAsia"/>
              </w:rPr>
              <w:t xml:space="preserve">材料问题率</w:t>
            </w:r>
          </w:p>
        </w:tc>
        <w:tc>
          <w:tcPr/>
          <w:p>
            <w:pPr>
              <w:pStyle w:val="Compact"/>
              <w:jc w:val="right"/>
            </w:pPr>
            <w:r>
              <w:t xml:space="preserve">&lt;5%</w:t>
            </w:r>
          </w:p>
        </w:tc>
      </w:tr>
      <w:tr>
        <w:tc>
          <w:tcPr/>
          <w:p>
            <w:pPr>
              <w:pStyle w:val="Compact"/>
            </w:pPr>
            <w:r>
              <w:rPr>
                <w:rFonts w:hint="eastAsia"/>
              </w:rPr>
              <w:t xml:space="preserve">重大投诉</w:t>
            </w:r>
          </w:p>
        </w:tc>
        <w:tc>
          <w:tcPr/>
          <w:p>
            <w:pPr>
              <w:pStyle w:val="Compact"/>
              <w:jc w:val="right"/>
            </w:pPr>
            <w:r>
              <w:t xml:space="preserve">0</w:t>
            </w:r>
          </w:p>
        </w:tc>
      </w:tr>
    </w:tbl>
    <w:bookmarkEnd w:id="131"/>
    <w:bookmarkEnd w:id="132"/>
    <w:bookmarkStart w:id="133" w:name="X1bd076e8551cf6b2c44d9767a63bc0a88ac6b96"/>
    <w:p>
      <w:pPr>
        <w:pStyle w:val="Heading2"/>
      </w:pPr>
      <w:r>
        <w:t xml:space="preserve">8. </w:t>
      </w:r>
      <w:r>
        <w:rPr>
          <w:rFonts w:hint="eastAsia"/>
        </w:rPr>
        <w:t xml:space="preserve">首批拜访名单</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rPr>
                <w:rFonts w:hint="eastAsia"/>
              </w:rPr>
              <w:t xml:space="preserve">优先级</w:t>
            </w:r>
          </w:p>
        </w:tc>
        <w:tc>
          <w:tcPr/>
          <w:p>
            <w:pPr>
              <w:pStyle w:val="Compact"/>
            </w:pPr>
            <w:r>
              <w:rPr>
                <w:rFonts w:hint="eastAsia"/>
              </w:rPr>
              <w:t xml:space="preserve">对象</w:t>
            </w:r>
          </w:p>
        </w:tc>
        <w:tc>
          <w:tcPr/>
          <w:p>
            <w:pPr>
              <w:pStyle w:val="Compact"/>
            </w:pPr>
            <w:r>
              <w:rPr>
                <w:rFonts w:hint="eastAsia"/>
              </w:rPr>
              <w:t xml:space="preserve">目的</w:t>
            </w:r>
          </w:p>
        </w:tc>
      </w:tr>
      <w:tr>
        <w:tc>
          <w:tcPr/>
          <w:p>
            <w:pPr>
              <w:pStyle w:val="Compact"/>
              <w:jc w:val="right"/>
            </w:pPr>
            <w:r>
              <w:t xml:space="preserve">1</w:t>
            </w:r>
          </w:p>
        </w:tc>
        <w:tc>
          <w:tcPr/>
          <w:p>
            <w:pPr>
              <w:pStyle w:val="Compact"/>
            </w:pPr>
            <w:r>
              <w:rPr>
                <w:rFonts w:hint="eastAsia"/>
              </w:rPr>
              <w:t xml:space="preserve">浙江理工大学国际教育学院院长陈敏之</w:t>
            </w:r>
          </w:p>
        </w:tc>
        <w:tc>
          <w:tcPr/>
          <w:p>
            <w:pPr>
              <w:pStyle w:val="Compact"/>
            </w:pPr>
            <w:r>
              <w:rPr>
                <w:rFonts w:hint="eastAsia"/>
              </w:rPr>
              <w:t xml:space="preserve">讨论非独家西非法语区招生试点、风险控制、奖学金候选人机制</w:t>
            </w:r>
          </w:p>
        </w:tc>
      </w:tr>
      <w:tr>
        <w:tc>
          <w:tcPr/>
          <w:p>
            <w:pPr>
              <w:pStyle w:val="Compact"/>
              <w:jc w:val="right"/>
            </w:pPr>
            <w:r>
              <w:t xml:space="preserve">2</w:t>
            </w:r>
          </w:p>
        </w:tc>
        <w:tc>
          <w:tcPr/>
          <w:p>
            <w:pPr>
              <w:pStyle w:val="Compact"/>
            </w:pPr>
            <w:r>
              <w:rPr>
                <w:rFonts w:hint="eastAsia"/>
              </w:rPr>
              <w:t xml:space="preserve">浙江理工大学对外交流综合办公室主任施润</w:t>
            </w:r>
            <w:r>
              <w:t xml:space="preserve"> /</w:t>
            </w:r>
            <w:r>
              <w:t xml:space="preserve"> </w:t>
            </w:r>
            <w:hyperlink r:id="rId117">
              <w:r>
                <w:rPr>
                  <w:rStyle w:val="Hyperlink"/>
                </w:rPr>
                <w:t xml:space="preserve">admission2@zstu.edu.cn</w:t>
              </w:r>
            </w:hyperlink>
          </w:p>
        </w:tc>
        <w:tc>
          <w:tcPr/>
          <w:p>
            <w:pPr>
              <w:pStyle w:val="Compact"/>
            </w:pPr>
            <w:r>
              <w:rPr>
                <w:rFonts w:hint="eastAsia"/>
              </w:rPr>
              <w:t xml:space="preserve">落实申请流程、宣传材料审核、联系人机制</w:t>
            </w:r>
          </w:p>
        </w:tc>
      </w:tr>
      <w:tr>
        <w:tc>
          <w:tcPr/>
          <w:p>
            <w:pPr>
              <w:pStyle w:val="Compact"/>
              <w:jc w:val="right"/>
            </w:pPr>
            <w:r>
              <w:t xml:space="preserve">3</w:t>
            </w:r>
          </w:p>
        </w:tc>
        <w:tc>
          <w:tcPr/>
          <w:p>
            <w:pPr>
              <w:pStyle w:val="Compact"/>
            </w:pPr>
            <w:r>
              <w:rPr>
                <w:rFonts w:hint="eastAsia"/>
              </w:rPr>
              <w:t xml:space="preserve">宁波大学国际交流学院招生邮箱</w:t>
            </w:r>
            <w:r>
              <w:t xml:space="preserve"> </w:t>
            </w:r>
            <w:hyperlink r:id="rId100">
              <w:r>
                <w:rPr>
                  <w:rStyle w:val="Hyperlink"/>
                </w:rPr>
                <w:t xml:space="preserve">admissions@nbu.edu.cn</w:t>
              </w:r>
            </w:hyperlink>
            <w:r>
              <w:rPr>
                <w:rFonts w:hint="eastAsia"/>
              </w:rPr>
              <w:t xml:space="preserve">、赵琦、金千愉</w:t>
            </w:r>
          </w:p>
        </w:tc>
        <w:tc>
          <w:tcPr/>
          <w:p>
            <w:pPr>
              <w:pStyle w:val="Compact"/>
            </w:pPr>
            <w:r>
              <w:rPr>
                <w:rFonts w:hint="eastAsia"/>
              </w:rPr>
              <w:t xml:space="preserve">获取最新</w:t>
            </w:r>
            <w:r>
              <w:t xml:space="preserve"> 2026 </w:t>
            </w:r>
            <w:r>
              <w:rPr>
                <w:rFonts w:hint="eastAsia"/>
              </w:rPr>
              <w:t xml:space="preserve">收费、招生目录、是否接受渠道合作</w:t>
            </w:r>
          </w:p>
        </w:tc>
      </w:tr>
      <w:tr>
        <w:tc>
          <w:tcPr/>
          <w:p>
            <w:pPr>
              <w:pStyle w:val="Compact"/>
              <w:jc w:val="right"/>
            </w:pPr>
            <w:r>
              <w:t xml:space="preserve">4</w:t>
            </w:r>
          </w:p>
        </w:tc>
        <w:tc>
          <w:tcPr/>
          <w:p>
            <w:pPr>
              <w:pStyle w:val="Compact"/>
            </w:pPr>
            <w:r>
              <w:rPr>
                <w:rFonts w:hint="eastAsia"/>
              </w:rPr>
              <w:t xml:space="preserve">宁波大学国际交流学院留学生部副主任柴达才</w:t>
            </w:r>
          </w:p>
        </w:tc>
        <w:tc>
          <w:tcPr/>
          <w:p>
            <w:pPr>
              <w:pStyle w:val="Compact"/>
            </w:pPr>
            <w:r>
              <w:rPr>
                <w:rFonts w:hint="eastAsia"/>
              </w:rPr>
              <w:t xml:space="preserve">请求转接负责海外渠道/国际学生合作的院领导</w:t>
            </w:r>
          </w:p>
        </w:tc>
      </w:tr>
      <w:tr>
        <w:tc>
          <w:tcPr/>
          <w:p>
            <w:pPr>
              <w:pStyle w:val="Compact"/>
              <w:jc w:val="right"/>
            </w:pPr>
            <w:r>
              <w:t xml:space="preserve">5</w:t>
            </w:r>
          </w:p>
        </w:tc>
        <w:tc>
          <w:tcPr/>
          <w:p>
            <w:pPr>
              <w:pStyle w:val="Compact"/>
            </w:pPr>
            <w:r>
              <w:rPr>
                <w:rFonts w:hint="eastAsia"/>
              </w:rPr>
              <w:t xml:space="preserve">浙江师范大学、浙江工商大学、浙江工业大学、宁波诺丁汉作参照</w:t>
            </w:r>
          </w:p>
        </w:tc>
        <w:tc>
          <w:tcPr/>
          <w:p>
            <w:pPr>
              <w:pStyle w:val="Compact"/>
            </w:pPr>
            <w:r>
              <w:rPr>
                <w:rFonts w:hint="eastAsia"/>
              </w:rPr>
              <w:t xml:space="preserve">比较省政府奖学金、英文项目、国际生规模和合作方式</w:t>
            </w:r>
          </w:p>
        </w:tc>
      </w:tr>
    </w:tbl>
    <w:bookmarkEnd w:id="133"/>
    <w:bookmarkStart w:id="134" w:name="Xc30079c2f4535ae8415b5163dca537aa9078972"/>
    <w:p>
      <w:pPr>
        <w:pStyle w:val="Heading2"/>
      </w:pPr>
      <w:r>
        <w:t xml:space="preserve">9. </w:t>
      </w:r>
      <w:r>
        <w:rPr>
          <w:rFonts w:hint="eastAsia"/>
        </w:rPr>
        <w:t xml:space="preserve">首轮电话沟通与后续邮件沟通</w:t>
      </w:r>
    </w:p>
    <w:p>
      <w:pPr>
        <w:pStyle w:val="FirstParagraph"/>
      </w:pPr>
      <w:r>
        <w:rPr>
          <w:rFonts w:hint="eastAsia"/>
        </w:rPr>
        <w:t xml:space="preserve">首轮不建议直接发送正式合作邮件，也不建议一开始就提出“渠道合作、KPI、佣金、招生代理”等较重合作诉求。更稳妥的方式是先电话沟通国际学生申请流程，确认学校当前是否接受海外学生直申、是否允许第三方协助学生准备材料、是否有面向塞内加尔学生的特殊要求，再根据对方反馈决定是否进入邮件沟通。</w:t>
      </w:r>
    </w:p>
    <w:p>
      <w:pPr>
        <w:pStyle w:val="BodyText"/>
      </w:pPr>
      <w:r>
        <w:rPr>
          <w:rFonts w:hint="eastAsia"/>
        </w:rPr>
        <w:t xml:space="preserve">电话沟通建议确认：</w:t>
      </w:r>
    </w:p>
    <w:p>
      <w:pPr>
        <w:pStyle w:val="Compact"/>
        <w:numPr>
          <w:ilvl w:val="0"/>
          <w:numId w:val="1021"/>
        </w:numPr>
      </w:pPr>
      <w:r>
        <w:t xml:space="preserve">2026 </w:t>
      </w:r>
      <w:r>
        <w:rPr>
          <w:rFonts w:hint="eastAsia"/>
        </w:rPr>
        <w:t xml:space="preserve">年国际学生本科、预科、语言生的申请时间、材料清单和递交流程。</w:t>
      </w:r>
    </w:p>
    <w:p>
      <w:pPr>
        <w:pStyle w:val="Compact"/>
        <w:numPr>
          <w:ilvl w:val="0"/>
          <w:numId w:val="1021"/>
        </w:numPr>
      </w:pPr>
      <w:r>
        <w:rPr>
          <w:rFonts w:hint="eastAsia"/>
        </w:rPr>
        <w:t xml:space="preserve">塞内加尔学生是否需要额外的学历认证、成绩单认证、无犯罪证明、体检或资金证明。</w:t>
      </w:r>
    </w:p>
    <w:p>
      <w:pPr>
        <w:pStyle w:val="Compact"/>
        <w:numPr>
          <w:ilvl w:val="0"/>
          <w:numId w:val="1021"/>
        </w:numPr>
      </w:pPr>
      <w:r>
        <w:rPr>
          <w:rFonts w:hint="eastAsia"/>
        </w:rPr>
        <w:t xml:space="preserve">中文授课、英文授课、预科项目分别对应的语言要求和补救路径。</w:t>
      </w:r>
    </w:p>
    <w:p>
      <w:pPr>
        <w:pStyle w:val="Compact"/>
        <w:numPr>
          <w:ilvl w:val="0"/>
          <w:numId w:val="1021"/>
        </w:numPr>
      </w:pPr>
      <w:r>
        <w:rPr>
          <w:rFonts w:hint="eastAsia"/>
        </w:rPr>
        <w:t xml:space="preserve">录取通知书、JW</w:t>
      </w:r>
      <w:r>
        <w:t xml:space="preserve"> </w:t>
      </w:r>
      <w:r>
        <w:rPr>
          <w:rFonts w:hint="eastAsia"/>
        </w:rPr>
        <w:t xml:space="preserve">表、缴费、住宿、接机和注册的时间节点。</w:t>
      </w:r>
    </w:p>
    <w:p>
      <w:pPr>
        <w:pStyle w:val="Compact"/>
        <w:numPr>
          <w:ilvl w:val="0"/>
          <w:numId w:val="1021"/>
        </w:numPr>
      </w:pPr>
      <w:r>
        <w:rPr>
          <w:rFonts w:hint="eastAsia"/>
        </w:rPr>
        <w:t xml:space="preserve">学生是否可以由本地机构协助整理材料，但由学生本人直接提交和直接向学校缴费。</w:t>
      </w:r>
    </w:p>
    <w:p>
      <w:pPr>
        <w:pStyle w:val="Compact"/>
        <w:numPr>
          <w:ilvl w:val="0"/>
          <w:numId w:val="1021"/>
        </w:numPr>
      </w:pPr>
      <w:r>
        <w:rPr>
          <w:rFonts w:hint="eastAsia"/>
        </w:rPr>
        <w:t xml:space="preserve">如果校方愿意进一步沟通，再发送简短邮件，附机构介绍、目标城市学生画像、材料预筛表和宣传合规承诺。</w:t>
      </w:r>
    </w:p>
    <w:p>
      <w:pPr>
        <w:pStyle w:val="FirstParagraph"/>
      </w:pPr>
      <w:r>
        <w:rPr>
          <w:rFonts w:hint="eastAsia"/>
        </w:rPr>
        <w:t xml:space="preserve">后续邮件的定位应是“根据电话沟通补充材料”，而不是第一封邮件就正式提出合作方案。</w:t>
      </w:r>
    </w:p>
    <w:bookmarkEnd w:id="134"/>
    <w:bookmarkStart w:id="135" w:name="X14f2b9dc374498e7383106ae3b991c58b6b2e08"/>
    <w:p>
      <w:pPr>
        <w:pStyle w:val="Heading2"/>
      </w:pPr>
      <w:r>
        <w:t xml:space="preserve">10. </w:t>
      </w:r>
      <w:r>
        <w:rPr>
          <w:rFonts w:hint="eastAsia"/>
        </w:rPr>
        <w:t xml:space="preserve">拜访时可能需要带的材料</w:t>
      </w:r>
    </w:p>
    <w:p>
      <w:pPr>
        <w:pStyle w:val="Compact"/>
        <w:numPr>
          <w:ilvl w:val="0"/>
          <w:numId w:val="1022"/>
        </w:numPr>
      </w:pPr>
      <w:r>
        <w:rPr>
          <w:rFonts w:hint="eastAsia"/>
        </w:rPr>
        <w:t xml:space="preserve">公司/机构介绍及当地注册证明。</w:t>
      </w:r>
    </w:p>
    <w:p>
      <w:pPr>
        <w:pStyle w:val="Compact"/>
        <w:numPr>
          <w:ilvl w:val="0"/>
          <w:numId w:val="1022"/>
        </w:numPr>
      </w:pPr>
      <w:r>
        <w:rPr>
          <w:rFonts w:hint="eastAsia"/>
        </w:rPr>
        <w:t xml:space="preserve">西非法语区学生画像与获客渠道说明。</w:t>
      </w:r>
    </w:p>
    <w:p>
      <w:pPr>
        <w:pStyle w:val="Compact"/>
        <w:numPr>
          <w:ilvl w:val="0"/>
          <w:numId w:val="1022"/>
        </w:numPr>
      </w:pPr>
      <w:r>
        <w:rPr>
          <w:rFonts w:hint="eastAsia"/>
        </w:rPr>
        <w:t xml:space="preserve">法语宣传样稿。</w:t>
      </w:r>
    </w:p>
    <w:p>
      <w:pPr>
        <w:pStyle w:val="Compact"/>
        <w:numPr>
          <w:ilvl w:val="0"/>
          <w:numId w:val="1022"/>
        </w:numPr>
      </w:pPr>
      <w:r>
        <w:rPr>
          <w:rFonts w:hint="eastAsia"/>
        </w:rPr>
        <w:t xml:space="preserve">候选人预筛表模板。</w:t>
      </w:r>
    </w:p>
    <w:p>
      <w:pPr>
        <w:pStyle w:val="Compact"/>
        <w:numPr>
          <w:ilvl w:val="0"/>
          <w:numId w:val="1022"/>
        </w:numPr>
      </w:pPr>
      <w:r>
        <w:rPr>
          <w:rFonts w:hint="eastAsia"/>
        </w:rPr>
        <w:t xml:space="preserve">材料真实性声明模板。</w:t>
      </w:r>
    </w:p>
    <w:p>
      <w:pPr>
        <w:pStyle w:val="Compact"/>
        <w:numPr>
          <w:ilvl w:val="0"/>
          <w:numId w:val="1022"/>
        </w:numPr>
      </w:pPr>
      <w:r>
        <w:rPr>
          <w:rFonts w:hint="eastAsia"/>
        </w:rPr>
        <w:t xml:space="preserve">试点</w:t>
      </w:r>
      <w:r>
        <w:t xml:space="preserve"> KPI </w:t>
      </w:r>
      <w:r>
        <w:rPr>
          <w:rFonts w:hint="eastAsia"/>
        </w:rPr>
        <w:t xml:space="preserve">表。</w:t>
      </w:r>
    </w:p>
    <w:p>
      <w:pPr>
        <w:pStyle w:val="Compact"/>
        <w:numPr>
          <w:ilvl w:val="0"/>
          <w:numId w:val="1022"/>
        </w:numPr>
      </w:pPr>
      <w:r>
        <w:rPr>
          <w:rFonts w:hint="eastAsia"/>
        </w:rPr>
        <w:t xml:space="preserve">到校服务</w:t>
      </w:r>
      <w:r>
        <w:t xml:space="preserve"> SOP。</w:t>
      </w:r>
    </w:p>
    <w:p>
      <w:pPr>
        <w:pStyle w:val="Compact"/>
        <w:numPr>
          <w:ilvl w:val="0"/>
          <w:numId w:val="1022"/>
        </w:numPr>
      </w:pPr>
      <w:r>
        <w:rPr>
          <w:rFonts w:hint="eastAsia"/>
        </w:rPr>
        <w:t xml:space="preserve">家长服务与投诉处理</w:t>
      </w:r>
      <w:r>
        <w:t xml:space="preserve"> SOP。</w:t>
      </w:r>
    </w:p>
    <w:p>
      <w:pPr>
        <w:pStyle w:val="Compact"/>
        <w:numPr>
          <w:ilvl w:val="0"/>
          <w:numId w:val="1022"/>
        </w:numPr>
      </w:pPr>
      <w:r>
        <w:rPr>
          <w:rFonts w:hint="eastAsia"/>
        </w:rPr>
        <w:t xml:space="preserve">合作边界声明：不保录、不保签、不保奖学金、不代收学费。</w:t>
      </w:r>
    </w:p>
    <w:bookmarkEnd w:id="135"/>
    <w:bookmarkEnd w:id="1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2" Target="https://admission.zstu.edu.cn/En/ApplicationCon?classId=38" TargetMode="External" /><Relationship Type="http://schemas.openxmlformats.org/officeDocument/2006/relationships/hyperlink" Id="rId118" Target="https://admission.zstu.edu.cn/En/Contact" TargetMode="External" /><Relationship Type="http://schemas.openxmlformats.org/officeDocument/2006/relationships/hyperlink" Id="rId23" Target="https://api.uis.unesco.org/api/public/data/indicators" TargetMode="External" /><Relationship Type="http://schemas.openxmlformats.org/officeDocument/2006/relationships/hyperlink" Id="rId22" Target="https://api.uis.unesco.org/api/public/data/indicators?geoUnit=SEN&amp;indicator=OE.5T8.40510&amp;start=2010&amp;end=2023" TargetMode="External" /><Relationship Type="http://schemas.openxmlformats.org/officeDocument/2006/relationships/hyperlink" Id="rId89" Target="https://cs.mfa.gov.cn/wgrlh/lhqz/cjwdn_660600/201407/t20140718_961510.shtml" TargetMode="External" /><Relationship Type="http://schemas.openxmlformats.org/officeDocument/2006/relationships/hyperlink" Id="rId37" Target="https://csca.cn/" TargetMode="External" /><Relationship Type="http://schemas.openxmlformats.org/officeDocument/2006/relationships/hyperlink" Id="rId11" Target="https://data.worldbank.org/country/senegal" TargetMode="External" /><Relationship Type="http://schemas.openxmlformats.org/officeDocument/2006/relationships/hyperlink" Id="rId15" Target="https://data.worldbank.org/indicator/SE.SEC.ENRL?locations=SN" TargetMode="External" /><Relationship Type="http://schemas.openxmlformats.org/officeDocument/2006/relationships/hyperlink" Id="rId16" Target="https://data.worldbank.org/indicator/SE.SEC.PRIV.ZS?locations=SN" TargetMode="External" /><Relationship Type="http://schemas.openxmlformats.org/officeDocument/2006/relationships/hyperlink" Id="rId45" Target="https://educationusa.state.gov/centers/educationusa-dakar" TargetMode="External" /><Relationship Type="http://schemas.openxmlformats.org/officeDocument/2006/relationships/hyperlink" Id="rId26" Target="https://en.moe.gov.cn/documents/reports/201904/t20190418_378692.html" TargetMode="External" /><Relationship Type="http://schemas.openxmlformats.org/officeDocument/2006/relationships/hyperlink" Id="rId114" Target="https://gjjy.zstu.edu.cn/xygk/jgsz.htm" TargetMode="External" /><Relationship Type="http://schemas.openxmlformats.org/officeDocument/2006/relationships/hyperlink" Id="rId110" Target="https://gjjy.zstu.edu.cn/xygk/xrld.htm" TargetMode="External" /><Relationship Type="http://schemas.openxmlformats.org/officeDocument/2006/relationships/hyperlink" Id="rId64" Target="https://investors.idp.com/FormBuilder/_Resource/_module/v1AiEHYL20-_Rje11PzkYA/file/IDP_Annual_Report_FY25.pdf" TargetMode="External" /><Relationship Type="http://schemas.openxmlformats.org/officeDocument/2006/relationships/hyperlink" Id="rId105" Target="https://iso.nbu.edu.cn/NingboUniversity/Admissions1/Partner_Agents.htm" TargetMode="External" /><Relationship Type="http://schemas.openxmlformats.org/officeDocument/2006/relationships/hyperlink" Id="rId94" Target="https://iso.nbu.edu.cn/NingboUniversity/Admissions1/Tutition_Expenses.htm" TargetMode="External" /><Relationship Type="http://schemas.openxmlformats.org/officeDocument/2006/relationships/hyperlink" Id="rId101" Target="https://iso.nbu.edu.cn/NingboUniversity/Contact_Us.htm" TargetMode="External" /><Relationship Type="http://schemas.openxmlformats.org/officeDocument/2006/relationships/hyperlink" Id="rId61" Target="https://m.caixin.com/m/2026-04-20/102435409.html" TargetMode="External" /><Relationship Type="http://schemas.openxmlformats.org/officeDocument/2006/relationships/hyperlink" Id="rId14" Target="https://mesrisenegal.sn/2024/08/12/les-20-informations-cles-du-baccalaureat-2024-au-senegal/" TargetMode="External" /><Relationship Type="http://schemas.openxmlformats.org/officeDocument/2006/relationships/hyperlink" Id="rId95" Target="https://nbu.admissions.cn/expense" TargetMode="External" /><Relationship Type="http://schemas.openxmlformats.org/officeDocument/2006/relationships/hyperlink" Id="rId60" Target="https://paper.people.com.cn/rmrbhwb/pc/content/202604/11/content_30150477.html" TargetMode="External" /><Relationship Type="http://schemas.openxmlformats.org/officeDocument/2006/relationships/hyperlink" Id="rId19" Target="https://pip.worldbank.org/country-profiles/SEN" TargetMode="External" /><Relationship Type="http://schemas.openxmlformats.org/officeDocument/2006/relationships/hyperlink" Id="rId104" Target="https://pmplatform.chinese.cn/ui/schoolTable/html/112.html" TargetMode="External" /><Relationship Type="http://schemas.openxmlformats.org/officeDocument/2006/relationships/hyperlink" Id="rId31" Target="https://ressources.campusfrance.org/publications/mobilite_pays/fr/benin_fr.pdf" TargetMode="External" /><Relationship Type="http://schemas.openxmlformats.org/officeDocument/2006/relationships/hyperlink" Id="rId30" Target="https://ressources.campusfrance.org/publications/mobilite_pays/fr/cote_ivoire_fr.pdf" TargetMode="External" /><Relationship Type="http://schemas.openxmlformats.org/officeDocument/2006/relationships/hyperlink" Id="rId32" Target="https://ressources.campusfrance.org/publications/mobilite_pays/fr/mali_fr.pdf" TargetMode="External" /><Relationship Type="http://schemas.openxmlformats.org/officeDocument/2006/relationships/hyperlink" Id="rId13" Target="https://ressources.campusfrance.org/publications/mobilite_pays/fr/senegal_fr.pdf" TargetMode="External" /><Relationship Type="http://schemas.openxmlformats.org/officeDocument/2006/relationships/hyperlink" Id="rId36" Target="https://sn.china-embassy.gov.cn/fra/sgdt/202411/t20241116_11527382.htm" TargetMode="External" /><Relationship Type="http://schemas.openxmlformats.org/officeDocument/2006/relationships/hyperlink" Id="rId51" Target="https://taysir-orientation.com/aller-en-chine/" TargetMode="External" /><Relationship Type="http://schemas.openxmlformats.org/officeDocument/2006/relationships/hyperlink" Id="rId46" Target="https://www.campuschina.org/" TargetMode="External" /><Relationship Type="http://schemas.openxmlformats.org/officeDocument/2006/relationships/hyperlink" Id="rId44" Target="https://www.campusfrance.org/en/application-etudes-en-france-procedure" TargetMode="External" /><Relationship Type="http://schemas.openxmlformats.org/officeDocument/2006/relationships/hyperlink" Id="rId38" Target="https://www.campusfrance.org/fr/la-france-premiere-destination-des-etudiants-subsahariens-dans-le-monde" TargetMode="External" /><Relationship Type="http://schemas.openxmlformats.org/officeDocument/2006/relationships/hyperlink" Id="rId33" Target="https://www.campusfrance.org/system/files/medias/documents/2024-03/togo_fr.pdf" TargetMode="External" /><Relationship Type="http://schemas.openxmlformats.org/officeDocument/2006/relationships/hyperlink" Id="rId48" Target="https://www.china-admissions.com/" TargetMode="External" /><Relationship Type="http://schemas.openxmlformats.org/officeDocument/2006/relationships/hyperlink" Id="rId66" Target="https://www.china-admissions.com/blog/is-china-admissions-really-free/" TargetMode="External" /><Relationship Type="http://schemas.openxmlformats.org/officeDocument/2006/relationships/hyperlink" Id="rId25" Target="https://www.chinadaily.com.cn/a/202604/13/WS69dc6bbba310d6866eb4313a.html" TargetMode="External" /><Relationship Type="http://schemas.openxmlformats.org/officeDocument/2006/relationships/hyperlink" Id="rId49" Target="https://www.cucas.cn/" TargetMode="External" /><Relationship Type="http://schemas.openxmlformats.org/officeDocument/2006/relationships/hyperlink" Id="rId67" Target="https://www.cucas.cn/subject/services.html" TargetMode="External" /><Relationship Type="http://schemas.openxmlformats.org/officeDocument/2006/relationships/hyperlink" Id="rId17" Target="https://www.isdakar.org/admissions/tuition-fees" TargetMode="External" /><Relationship Type="http://schemas.openxmlformats.org/officeDocument/2006/relationships/hyperlink" Id="rId86" Target="https://www.moe.gov.cn/srcsite/A02/s5911/moe_621/201705/t20170516_304735.html" TargetMode="External" /><Relationship Type="http://schemas.openxmlformats.org/officeDocument/2006/relationships/hyperlink" Id="rId87" Target="https://www.moe.gov.cn/srcsite/A20/moe_850/201810/t20181012_351302.html" TargetMode="External" /><Relationship Type="http://schemas.openxmlformats.org/officeDocument/2006/relationships/hyperlink" Id="rId88" Target="https://www.moe.gov.cn/srcsite/A20/moe_850/202006/t20200609_464159.html" TargetMode="External" /><Relationship Type="http://schemas.openxmlformats.org/officeDocument/2006/relationships/hyperlink" Id="rId97" Target="https://www.nottingham.edu.cn/en/study-with-us/undergraduate/fees-and-scholarships/index.aspx" TargetMode="External" /><Relationship Type="http://schemas.openxmlformats.org/officeDocument/2006/relationships/hyperlink" Id="rId63" Target="https://www.prnewswire.com/news-releases/new-oriental-announces-results-for-the-fourth-fiscal-quarter-and-the-fiscal-year-ended-may-31-2025-302517170.html" TargetMode="External" /><Relationship Type="http://schemas.openxmlformats.org/officeDocument/2006/relationships/hyperlink" Id="rId50" Target="https://www.sicas.cn/" TargetMode="External" /><Relationship Type="http://schemas.openxmlformats.org/officeDocument/2006/relationships/hyperlink" Id="rId68" Target="https://www.sicas.cn/Students/Info/Content_11062216344564.shtml" TargetMode="External" /><Relationship Type="http://schemas.openxmlformats.org/officeDocument/2006/relationships/hyperlink" Id="rId69" Target="https://www.sicas.cn/Students/Info/Content_130717140224231.shtml" TargetMode="External" /><Relationship Type="http://schemas.openxmlformats.org/officeDocument/2006/relationships/hyperlink" Id="rId12" Target="https://www.vie-publique.sn/documents/10414/annuaire-population-du-senegal-2025-ansd" TargetMode="External" /><Relationship Type="http://schemas.openxmlformats.org/officeDocument/2006/relationships/hyperlink" Id="rId47" Target="https://www.visaforchina.cn/DKR3_EN/" TargetMode="External" /><Relationship Type="http://schemas.openxmlformats.org/officeDocument/2006/relationships/hyperlink" Id="rId109" Target="mailto:191078445@qq.com" TargetMode="External" /><Relationship Type="http://schemas.openxmlformats.org/officeDocument/2006/relationships/hyperlink" Id="rId117" Target="mailto:admission2@zstu.edu.cn" TargetMode="External" /><Relationship Type="http://schemas.openxmlformats.org/officeDocument/2006/relationships/hyperlink" Id="rId116" Target="mailto:admission@zstu.edu.cn" TargetMode="External" /><Relationship Type="http://schemas.openxmlformats.org/officeDocument/2006/relationships/hyperlink" Id="rId100" Target="mailto:admissions@nbu.edu.cn" TargetMode="External" /><Relationship Type="http://schemas.openxmlformats.org/officeDocument/2006/relationships/hyperlink" Id="rId111" Target="mailto:cmz_mail@zstu.edu.cn" TargetMode="External" /><Relationship Type="http://schemas.openxmlformats.org/officeDocument/2006/relationships/hyperlink" Id="rId112" Target="mailto:foreign5@zstu.edu.cn" TargetMode="External" /><Relationship Type="http://schemas.openxmlformats.org/officeDocument/2006/relationships/hyperlink" Id="rId103" Target="mailto:jinqianyu@nbu.edu.cn" TargetMode="External" /><Relationship Type="http://schemas.openxmlformats.org/officeDocument/2006/relationships/hyperlink" Id="rId102" Target="mailto:zhaoqi2@nbu.edu.cn" TargetMode="External" /></Relationships>
</file>

<file path=word/_rels/footnotes.xml.rels><?xml version="1.0" encoding="UTF-8"?><Relationships xmlns="http://schemas.openxmlformats.org/package/2006/relationships"><Relationship Type="http://schemas.openxmlformats.org/officeDocument/2006/relationships/hyperlink" Id="rId92" Target="https://admission.zstu.edu.cn/En/ApplicationCon?classId=38" TargetMode="External" /><Relationship Type="http://schemas.openxmlformats.org/officeDocument/2006/relationships/hyperlink" Id="rId118" Target="https://admission.zstu.edu.cn/En/Contact" TargetMode="External" /><Relationship Type="http://schemas.openxmlformats.org/officeDocument/2006/relationships/hyperlink" Id="rId23" Target="https://api.uis.unesco.org/api/public/data/indicators" TargetMode="External" /><Relationship Type="http://schemas.openxmlformats.org/officeDocument/2006/relationships/hyperlink" Id="rId22" Target="https://api.uis.unesco.org/api/public/data/indicators?geoUnit=SEN&amp;indicator=OE.5T8.40510&amp;start=2010&amp;end=2023" TargetMode="External" /><Relationship Type="http://schemas.openxmlformats.org/officeDocument/2006/relationships/hyperlink" Id="rId89" Target="https://cs.mfa.gov.cn/wgrlh/lhqz/cjwdn_660600/201407/t20140718_961510.shtml" TargetMode="External" /><Relationship Type="http://schemas.openxmlformats.org/officeDocument/2006/relationships/hyperlink" Id="rId37" Target="https://csca.cn/" TargetMode="External" /><Relationship Type="http://schemas.openxmlformats.org/officeDocument/2006/relationships/hyperlink" Id="rId11" Target="https://data.worldbank.org/country/senegal" TargetMode="External" /><Relationship Type="http://schemas.openxmlformats.org/officeDocument/2006/relationships/hyperlink" Id="rId15" Target="https://data.worldbank.org/indicator/SE.SEC.ENRL?locations=SN" TargetMode="External" /><Relationship Type="http://schemas.openxmlformats.org/officeDocument/2006/relationships/hyperlink" Id="rId16" Target="https://data.worldbank.org/indicator/SE.SEC.PRIV.ZS?locations=SN" TargetMode="External" /><Relationship Type="http://schemas.openxmlformats.org/officeDocument/2006/relationships/hyperlink" Id="rId45" Target="https://educationusa.state.gov/centers/educationusa-dakar" TargetMode="External" /><Relationship Type="http://schemas.openxmlformats.org/officeDocument/2006/relationships/hyperlink" Id="rId26" Target="https://en.moe.gov.cn/documents/reports/201904/t20190418_378692.html" TargetMode="External" /><Relationship Type="http://schemas.openxmlformats.org/officeDocument/2006/relationships/hyperlink" Id="rId114" Target="https://gjjy.zstu.edu.cn/xygk/jgsz.htm" TargetMode="External" /><Relationship Type="http://schemas.openxmlformats.org/officeDocument/2006/relationships/hyperlink" Id="rId110" Target="https://gjjy.zstu.edu.cn/xygk/xrld.htm" TargetMode="External" /><Relationship Type="http://schemas.openxmlformats.org/officeDocument/2006/relationships/hyperlink" Id="rId64" Target="https://investors.idp.com/FormBuilder/_Resource/_module/v1AiEHYL20-_Rje11PzkYA/file/IDP_Annual_Report_FY25.pdf" TargetMode="External" /><Relationship Type="http://schemas.openxmlformats.org/officeDocument/2006/relationships/hyperlink" Id="rId105" Target="https://iso.nbu.edu.cn/NingboUniversity/Admissions1/Partner_Agents.htm" TargetMode="External" /><Relationship Type="http://schemas.openxmlformats.org/officeDocument/2006/relationships/hyperlink" Id="rId94" Target="https://iso.nbu.edu.cn/NingboUniversity/Admissions1/Tutition_Expenses.htm" TargetMode="External" /><Relationship Type="http://schemas.openxmlformats.org/officeDocument/2006/relationships/hyperlink" Id="rId101" Target="https://iso.nbu.edu.cn/NingboUniversity/Contact_Us.htm" TargetMode="External" /><Relationship Type="http://schemas.openxmlformats.org/officeDocument/2006/relationships/hyperlink" Id="rId61" Target="https://m.caixin.com/m/2026-04-20/102435409.html" TargetMode="External" /><Relationship Type="http://schemas.openxmlformats.org/officeDocument/2006/relationships/hyperlink" Id="rId14" Target="https://mesrisenegal.sn/2024/08/12/les-20-informations-cles-du-baccalaureat-2024-au-senegal/" TargetMode="External" /><Relationship Type="http://schemas.openxmlformats.org/officeDocument/2006/relationships/hyperlink" Id="rId95" Target="https://nbu.admissions.cn/expense" TargetMode="External" /><Relationship Type="http://schemas.openxmlformats.org/officeDocument/2006/relationships/hyperlink" Id="rId60" Target="https://paper.people.com.cn/rmrbhwb/pc/content/202604/11/content_30150477.html" TargetMode="External" /><Relationship Type="http://schemas.openxmlformats.org/officeDocument/2006/relationships/hyperlink" Id="rId19" Target="https://pip.worldbank.org/country-profiles/SEN" TargetMode="External" /><Relationship Type="http://schemas.openxmlformats.org/officeDocument/2006/relationships/hyperlink" Id="rId104" Target="https://pmplatform.chinese.cn/ui/schoolTable/html/112.html" TargetMode="External" /><Relationship Type="http://schemas.openxmlformats.org/officeDocument/2006/relationships/hyperlink" Id="rId31" Target="https://ressources.campusfrance.org/publications/mobilite_pays/fr/benin_fr.pdf" TargetMode="External" /><Relationship Type="http://schemas.openxmlformats.org/officeDocument/2006/relationships/hyperlink" Id="rId30" Target="https://ressources.campusfrance.org/publications/mobilite_pays/fr/cote_ivoire_fr.pdf" TargetMode="External" /><Relationship Type="http://schemas.openxmlformats.org/officeDocument/2006/relationships/hyperlink" Id="rId32" Target="https://ressources.campusfrance.org/publications/mobilite_pays/fr/mali_fr.pdf" TargetMode="External" /><Relationship Type="http://schemas.openxmlformats.org/officeDocument/2006/relationships/hyperlink" Id="rId13" Target="https://ressources.campusfrance.org/publications/mobilite_pays/fr/senegal_fr.pdf" TargetMode="External" /><Relationship Type="http://schemas.openxmlformats.org/officeDocument/2006/relationships/hyperlink" Id="rId36" Target="https://sn.china-embassy.gov.cn/fra/sgdt/202411/t20241116_11527382.htm" TargetMode="External" /><Relationship Type="http://schemas.openxmlformats.org/officeDocument/2006/relationships/hyperlink" Id="rId51" Target="https://taysir-orientation.com/aller-en-chine/" TargetMode="External" /><Relationship Type="http://schemas.openxmlformats.org/officeDocument/2006/relationships/hyperlink" Id="rId46" Target="https://www.campuschina.org/" TargetMode="External" /><Relationship Type="http://schemas.openxmlformats.org/officeDocument/2006/relationships/hyperlink" Id="rId44" Target="https://www.campusfrance.org/en/application-etudes-en-france-procedure" TargetMode="External" /><Relationship Type="http://schemas.openxmlformats.org/officeDocument/2006/relationships/hyperlink" Id="rId38" Target="https://www.campusfrance.org/fr/la-france-premiere-destination-des-etudiants-subsahariens-dans-le-monde" TargetMode="External" /><Relationship Type="http://schemas.openxmlformats.org/officeDocument/2006/relationships/hyperlink" Id="rId33" Target="https://www.campusfrance.org/system/files/medias/documents/2024-03/togo_fr.pdf" TargetMode="External" /><Relationship Type="http://schemas.openxmlformats.org/officeDocument/2006/relationships/hyperlink" Id="rId48" Target="https://www.china-admissions.com/" TargetMode="External" /><Relationship Type="http://schemas.openxmlformats.org/officeDocument/2006/relationships/hyperlink" Id="rId66" Target="https://www.china-admissions.com/blog/is-china-admissions-really-free/" TargetMode="External" /><Relationship Type="http://schemas.openxmlformats.org/officeDocument/2006/relationships/hyperlink" Id="rId25" Target="https://www.chinadaily.com.cn/a/202604/13/WS69dc6bbba310d6866eb4313a.html" TargetMode="External" /><Relationship Type="http://schemas.openxmlformats.org/officeDocument/2006/relationships/hyperlink" Id="rId49" Target="https://www.cucas.cn/" TargetMode="External" /><Relationship Type="http://schemas.openxmlformats.org/officeDocument/2006/relationships/hyperlink" Id="rId67" Target="https://www.cucas.cn/subject/services.html" TargetMode="External" /><Relationship Type="http://schemas.openxmlformats.org/officeDocument/2006/relationships/hyperlink" Id="rId17" Target="https://www.isdakar.org/admissions/tuition-fees" TargetMode="External" /><Relationship Type="http://schemas.openxmlformats.org/officeDocument/2006/relationships/hyperlink" Id="rId86" Target="https://www.moe.gov.cn/srcsite/A02/s5911/moe_621/201705/t20170516_304735.html" TargetMode="External" /><Relationship Type="http://schemas.openxmlformats.org/officeDocument/2006/relationships/hyperlink" Id="rId87" Target="https://www.moe.gov.cn/srcsite/A20/moe_850/201810/t20181012_351302.html" TargetMode="External" /><Relationship Type="http://schemas.openxmlformats.org/officeDocument/2006/relationships/hyperlink" Id="rId88" Target="https://www.moe.gov.cn/srcsite/A20/moe_850/202006/t20200609_464159.html" TargetMode="External" /><Relationship Type="http://schemas.openxmlformats.org/officeDocument/2006/relationships/hyperlink" Id="rId97" Target="https://www.nottingham.edu.cn/en/study-with-us/undergraduate/fees-and-scholarships/index.aspx" TargetMode="External" /><Relationship Type="http://schemas.openxmlformats.org/officeDocument/2006/relationships/hyperlink" Id="rId63" Target="https://www.prnewswire.com/news-releases/new-oriental-announces-results-for-the-fourth-fiscal-quarter-and-the-fiscal-year-ended-may-31-2025-302517170.html" TargetMode="External" /><Relationship Type="http://schemas.openxmlformats.org/officeDocument/2006/relationships/hyperlink" Id="rId50" Target="https://www.sicas.cn/" TargetMode="External" /><Relationship Type="http://schemas.openxmlformats.org/officeDocument/2006/relationships/hyperlink" Id="rId68" Target="https://www.sicas.cn/Students/Info/Content_11062216344564.shtml" TargetMode="External" /><Relationship Type="http://schemas.openxmlformats.org/officeDocument/2006/relationships/hyperlink" Id="rId69" Target="https://www.sicas.cn/Students/Info/Content_130717140224231.shtml" TargetMode="External" /><Relationship Type="http://schemas.openxmlformats.org/officeDocument/2006/relationships/hyperlink" Id="rId12" Target="https://www.vie-publique.sn/documents/10414/annuaire-population-du-senegal-2025-ansd" TargetMode="External" /><Relationship Type="http://schemas.openxmlformats.org/officeDocument/2006/relationships/hyperlink" Id="rId47" Target="https://www.visaforchina.cn/DKR3_EN/" TargetMode="External" /><Relationship Type="http://schemas.openxmlformats.org/officeDocument/2006/relationships/hyperlink" Id="rId109" Target="mailto:191078445@qq.com" TargetMode="External" /><Relationship Type="http://schemas.openxmlformats.org/officeDocument/2006/relationships/hyperlink" Id="rId117" Target="mailto:admission2@zstu.edu.cn" TargetMode="External" /><Relationship Type="http://schemas.openxmlformats.org/officeDocument/2006/relationships/hyperlink" Id="rId116" Target="mailto:admission@zstu.edu.cn" TargetMode="External" /><Relationship Type="http://schemas.openxmlformats.org/officeDocument/2006/relationships/hyperlink" Id="rId100" Target="mailto:admissions@nbu.edu.cn" TargetMode="External" /><Relationship Type="http://schemas.openxmlformats.org/officeDocument/2006/relationships/hyperlink" Id="rId111" Target="mailto:cmz_mail@zstu.edu.cn" TargetMode="External" /><Relationship Type="http://schemas.openxmlformats.org/officeDocument/2006/relationships/hyperlink" Id="rId112" Target="mailto:foreign5@zstu.edu.cn" TargetMode="External" /><Relationship Type="http://schemas.openxmlformats.org/officeDocument/2006/relationships/hyperlink" Id="rId103" Target="mailto:jinqianyu@nbu.edu.cn" TargetMode="External" /><Relationship Type="http://schemas.openxmlformats.org/officeDocument/2006/relationships/hyperlink" Id="rId102" Target="mailto:zhaoqi2@nbu.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2026-07-03T09:17:25Z</dcterms:created>
  <dcterms:modified xsi:type="dcterms:W3CDTF">2026-07-03T09:17:25Z</dcterms:modified>
</cp:coreProperties>
</file>

<file path=docProps/custom.xml><?xml version="1.0" encoding="utf-8"?>
<Properties xmlns="http://schemas.openxmlformats.org/officeDocument/2006/custom-properties" xmlns:vt="http://schemas.openxmlformats.org/officeDocument/2006/docPropsVTypes"/>
</file>